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306" w:rsidRDefault="00000306">
      <w:pPr>
        <w:tabs>
          <w:tab w:val="left" w:pos="5880"/>
        </w:tabs>
        <w:jc w:val="center"/>
        <w:rPr>
          <w:rFonts w:asciiTheme="minorEastAsia" w:eastAsiaTheme="minorEastAsia" w:hAnsiTheme="minorEastAsia" w:cs="黑体"/>
          <w:b/>
          <w:bCs/>
          <w:sz w:val="52"/>
          <w:szCs w:val="52"/>
        </w:rPr>
      </w:pPr>
    </w:p>
    <w:p w:rsidR="00000306" w:rsidRDefault="00C71BDC">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000306" w:rsidRDefault="00C71BDC">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highlight w:val="yellow"/>
        </w:rPr>
        <w:t>2020</w:t>
      </w:r>
      <w:r>
        <w:rPr>
          <w:rFonts w:asciiTheme="minorEastAsia" w:eastAsiaTheme="minorEastAsia" w:hAnsiTheme="minorEastAsia" w:cs="黑体" w:hint="eastAsia"/>
          <w:b/>
          <w:bCs/>
          <w:sz w:val="52"/>
          <w:szCs w:val="52"/>
          <w:highlight w:val="yellow"/>
        </w:rPr>
        <w:t>年矽铁销售项目</w:t>
      </w:r>
    </w:p>
    <w:p w:rsidR="00000306" w:rsidRDefault="00000306">
      <w:pPr>
        <w:tabs>
          <w:tab w:val="left" w:pos="5880"/>
        </w:tabs>
        <w:rPr>
          <w:rFonts w:asciiTheme="minorEastAsia" w:eastAsiaTheme="minorEastAsia" w:hAnsiTheme="minorEastAsia" w:cs="黑体"/>
          <w:b/>
          <w:bCs/>
          <w:sz w:val="52"/>
          <w:szCs w:val="52"/>
        </w:rPr>
      </w:pPr>
    </w:p>
    <w:p w:rsidR="00000306" w:rsidRDefault="00000306">
      <w:pPr>
        <w:tabs>
          <w:tab w:val="left" w:pos="5880"/>
        </w:tabs>
        <w:rPr>
          <w:rFonts w:asciiTheme="minorEastAsia" w:eastAsiaTheme="minorEastAsia" w:hAnsiTheme="minorEastAsia" w:cs="黑体"/>
          <w:b/>
          <w:bCs/>
          <w:sz w:val="52"/>
          <w:szCs w:val="52"/>
        </w:rPr>
      </w:pPr>
    </w:p>
    <w:p w:rsidR="00000306" w:rsidRDefault="00C71BDC">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000306" w:rsidRDefault="00000306">
      <w:pPr>
        <w:tabs>
          <w:tab w:val="left" w:pos="5880"/>
        </w:tabs>
        <w:jc w:val="center"/>
        <w:rPr>
          <w:rFonts w:asciiTheme="minorEastAsia" w:eastAsiaTheme="minorEastAsia" w:hAnsiTheme="minorEastAsia" w:cs="黑体"/>
          <w:b/>
          <w:bCs/>
          <w:sz w:val="52"/>
          <w:szCs w:val="52"/>
        </w:rPr>
      </w:pPr>
    </w:p>
    <w:p w:rsidR="00000306" w:rsidRDefault="00000306">
      <w:pPr>
        <w:tabs>
          <w:tab w:val="left" w:pos="5880"/>
        </w:tabs>
        <w:jc w:val="center"/>
        <w:rPr>
          <w:rFonts w:asciiTheme="minorEastAsia" w:eastAsiaTheme="minorEastAsia" w:hAnsiTheme="minorEastAsia" w:cs="黑体"/>
          <w:b/>
          <w:bCs/>
          <w:sz w:val="52"/>
          <w:szCs w:val="52"/>
        </w:rPr>
      </w:pPr>
    </w:p>
    <w:p w:rsidR="00000306" w:rsidRDefault="00000306">
      <w:pPr>
        <w:tabs>
          <w:tab w:val="left" w:pos="5880"/>
        </w:tabs>
        <w:jc w:val="center"/>
        <w:rPr>
          <w:rFonts w:asciiTheme="minorEastAsia" w:eastAsiaTheme="minorEastAsia" w:hAnsiTheme="minorEastAsia" w:cs="黑体"/>
          <w:b/>
          <w:bCs/>
          <w:sz w:val="52"/>
          <w:szCs w:val="52"/>
        </w:rPr>
      </w:pPr>
    </w:p>
    <w:p w:rsidR="00000306" w:rsidRDefault="00000306">
      <w:pPr>
        <w:tabs>
          <w:tab w:val="left" w:pos="5880"/>
        </w:tabs>
        <w:jc w:val="center"/>
        <w:rPr>
          <w:rFonts w:asciiTheme="minorEastAsia" w:eastAsiaTheme="minorEastAsia" w:hAnsiTheme="minorEastAsia" w:cs="黑体"/>
          <w:b/>
          <w:bCs/>
          <w:sz w:val="52"/>
          <w:szCs w:val="52"/>
        </w:rPr>
      </w:pPr>
    </w:p>
    <w:p w:rsidR="00000306" w:rsidRDefault="00000306">
      <w:pPr>
        <w:tabs>
          <w:tab w:val="left" w:pos="5880"/>
        </w:tabs>
        <w:jc w:val="center"/>
        <w:rPr>
          <w:rFonts w:asciiTheme="minorEastAsia" w:eastAsiaTheme="minorEastAsia" w:hAnsiTheme="minorEastAsia" w:cs="黑体"/>
          <w:b/>
          <w:bCs/>
          <w:sz w:val="52"/>
          <w:szCs w:val="52"/>
        </w:rPr>
      </w:pPr>
    </w:p>
    <w:p w:rsidR="00000306" w:rsidRDefault="00C71BDC">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000306" w:rsidRDefault="00C71BDC">
      <w:pPr>
        <w:tabs>
          <w:tab w:val="left" w:pos="5880"/>
        </w:tabs>
        <w:jc w:val="center"/>
        <w:rPr>
          <w:rFonts w:asciiTheme="minorEastAsia" w:eastAsiaTheme="minorEastAsia" w:hAnsiTheme="minorEastAsia" w:cs="黑体"/>
          <w:b/>
          <w:bCs/>
          <w:sz w:val="32"/>
          <w:szCs w:val="32"/>
          <w:highlight w:val="yellow"/>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highlight w:val="yellow"/>
        </w:rPr>
        <w:t>七</w:t>
      </w:r>
      <w:r>
        <w:rPr>
          <w:rFonts w:asciiTheme="minorEastAsia" w:eastAsiaTheme="minorEastAsia" w:hAnsiTheme="minorEastAsia" w:cs="黑体" w:hint="eastAsia"/>
          <w:b/>
          <w:bCs/>
          <w:sz w:val="32"/>
          <w:szCs w:val="32"/>
          <w:highlight w:val="yellow"/>
        </w:rPr>
        <w:t>月</w:t>
      </w:r>
    </w:p>
    <w:p w:rsidR="00000306" w:rsidRDefault="00000306">
      <w:pPr>
        <w:tabs>
          <w:tab w:val="left" w:pos="5880"/>
        </w:tabs>
        <w:jc w:val="center"/>
        <w:rPr>
          <w:rFonts w:asciiTheme="minorEastAsia" w:eastAsiaTheme="minorEastAsia" w:hAnsiTheme="minorEastAsia" w:cs="黑体"/>
          <w:b/>
          <w:bCs/>
          <w:sz w:val="32"/>
          <w:szCs w:val="32"/>
        </w:rPr>
      </w:pPr>
    </w:p>
    <w:p w:rsidR="00000306" w:rsidRDefault="00000306">
      <w:pPr>
        <w:tabs>
          <w:tab w:val="left" w:pos="5880"/>
        </w:tabs>
        <w:jc w:val="center"/>
        <w:rPr>
          <w:rFonts w:asciiTheme="minorEastAsia" w:eastAsiaTheme="minorEastAsia" w:hAnsiTheme="minorEastAsia" w:cs="黑体"/>
          <w:b/>
          <w:bCs/>
          <w:sz w:val="32"/>
          <w:szCs w:val="32"/>
        </w:rPr>
      </w:pPr>
    </w:p>
    <w:p w:rsidR="00000306" w:rsidRDefault="00000306">
      <w:pPr>
        <w:tabs>
          <w:tab w:val="left" w:pos="5880"/>
        </w:tabs>
        <w:jc w:val="center"/>
        <w:rPr>
          <w:rFonts w:asciiTheme="minorEastAsia" w:eastAsiaTheme="minorEastAsia" w:hAnsiTheme="minorEastAsia" w:cs="黑体"/>
          <w:b/>
          <w:bCs/>
          <w:sz w:val="32"/>
          <w:szCs w:val="32"/>
        </w:rPr>
      </w:pPr>
    </w:p>
    <w:p w:rsidR="00000306" w:rsidRDefault="00000306">
      <w:pPr>
        <w:tabs>
          <w:tab w:val="left" w:pos="5880"/>
        </w:tabs>
        <w:jc w:val="center"/>
        <w:rPr>
          <w:rFonts w:asciiTheme="minorEastAsia" w:eastAsiaTheme="minorEastAsia" w:hAnsiTheme="minorEastAsia" w:cs="黑体"/>
          <w:b/>
          <w:bCs/>
          <w:sz w:val="32"/>
          <w:szCs w:val="32"/>
        </w:rPr>
      </w:pPr>
    </w:p>
    <w:p w:rsidR="00000306" w:rsidRDefault="00C71BDC">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000306" w:rsidRDefault="00000306">
      <w:pPr>
        <w:tabs>
          <w:tab w:val="left" w:pos="5880"/>
        </w:tabs>
        <w:jc w:val="left"/>
        <w:rPr>
          <w:rFonts w:ascii="宋体" w:hAnsi="宋体" w:cs="宋体"/>
          <w:sz w:val="28"/>
          <w:szCs w:val="28"/>
        </w:rPr>
      </w:pPr>
    </w:p>
    <w:p w:rsidR="00000306" w:rsidRDefault="00C71BD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000306" w:rsidRDefault="00C71BD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000306" w:rsidRDefault="00C71BD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000306" w:rsidRDefault="00C71BD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000306" w:rsidRDefault="00C71BD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000306" w:rsidRDefault="00C71BD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000306" w:rsidRDefault="00C71BD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000306" w:rsidRDefault="00C71BD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000306" w:rsidRDefault="00000306">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000306" w:rsidRDefault="00000306">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000306" w:rsidRDefault="00C71BD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000306" w:rsidRDefault="00C71BDC">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000306" w:rsidRDefault="00000306">
      <w:pPr>
        <w:tabs>
          <w:tab w:val="left" w:pos="5880"/>
        </w:tabs>
        <w:adjustRightInd w:val="0"/>
        <w:spacing w:line="360" w:lineRule="auto"/>
        <w:ind w:firstLineChars="225" w:firstLine="630"/>
        <w:jc w:val="left"/>
        <w:textAlignment w:val="baseline"/>
        <w:rPr>
          <w:rFonts w:ascii="宋体" w:hAnsi="宋体"/>
          <w:sz w:val="28"/>
          <w:szCs w:val="28"/>
        </w:rPr>
      </w:pPr>
    </w:p>
    <w:p w:rsidR="00000306" w:rsidRDefault="00000306">
      <w:pPr>
        <w:tabs>
          <w:tab w:val="left" w:pos="5880"/>
        </w:tabs>
        <w:adjustRightInd w:val="0"/>
        <w:spacing w:line="360" w:lineRule="auto"/>
        <w:ind w:firstLineChars="225" w:firstLine="630"/>
        <w:jc w:val="left"/>
        <w:textAlignment w:val="baseline"/>
        <w:rPr>
          <w:rFonts w:ascii="宋体" w:hAnsi="宋体"/>
          <w:sz w:val="28"/>
          <w:szCs w:val="28"/>
        </w:rPr>
      </w:pPr>
    </w:p>
    <w:p w:rsidR="00000306" w:rsidRDefault="00000306">
      <w:pPr>
        <w:tabs>
          <w:tab w:val="left" w:pos="5880"/>
        </w:tabs>
        <w:spacing w:line="324" w:lineRule="auto"/>
        <w:jc w:val="center"/>
        <w:rPr>
          <w:rFonts w:ascii="宋体" w:hAnsi="宋体"/>
          <w:b/>
          <w:bCs/>
          <w:sz w:val="32"/>
          <w:szCs w:val="32"/>
        </w:rPr>
      </w:pPr>
    </w:p>
    <w:p w:rsidR="00000306" w:rsidRDefault="00000306">
      <w:pPr>
        <w:tabs>
          <w:tab w:val="left" w:pos="5880"/>
        </w:tabs>
        <w:spacing w:line="324" w:lineRule="auto"/>
        <w:jc w:val="center"/>
        <w:rPr>
          <w:rFonts w:ascii="宋体" w:hAnsi="宋体"/>
          <w:sz w:val="24"/>
        </w:rPr>
      </w:pPr>
    </w:p>
    <w:p w:rsidR="00000306" w:rsidRDefault="00000306">
      <w:pPr>
        <w:tabs>
          <w:tab w:val="left" w:pos="5880"/>
        </w:tabs>
        <w:jc w:val="center"/>
        <w:rPr>
          <w:rFonts w:asciiTheme="minorEastAsia" w:eastAsiaTheme="minorEastAsia" w:hAnsiTheme="minorEastAsia" w:cs="黑体"/>
          <w:b/>
          <w:bCs/>
          <w:sz w:val="32"/>
          <w:szCs w:val="32"/>
        </w:rPr>
      </w:pPr>
    </w:p>
    <w:p w:rsidR="00000306" w:rsidRDefault="00000306">
      <w:pPr>
        <w:tabs>
          <w:tab w:val="left" w:pos="5880"/>
        </w:tabs>
        <w:jc w:val="center"/>
        <w:rPr>
          <w:rFonts w:asciiTheme="minorEastAsia" w:eastAsiaTheme="minorEastAsia" w:hAnsiTheme="minorEastAsia" w:cs="黑体"/>
          <w:b/>
          <w:bCs/>
          <w:sz w:val="32"/>
          <w:szCs w:val="32"/>
        </w:rPr>
      </w:pPr>
    </w:p>
    <w:p w:rsidR="00000306" w:rsidRDefault="00000306">
      <w:pPr>
        <w:tabs>
          <w:tab w:val="left" w:pos="5880"/>
        </w:tabs>
        <w:jc w:val="center"/>
        <w:rPr>
          <w:rFonts w:asciiTheme="minorEastAsia" w:eastAsiaTheme="minorEastAsia" w:hAnsiTheme="minorEastAsia" w:cs="黑体"/>
          <w:b/>
          <w:bCs/>
          <w:sz w:val="32"/>
          <w:szCs w:val="32"/>
        </w:rPr>
      </w:pPr>
    </w:p>
    <w:p w:rsidR="00000306" w:rsidRDefault="00000306">
      <w:pPr>
        <w:tabs>
          <w:tab w:val="left" w:pos="5880"/>
        </w:tabs>
        <w:jc w:val="center"/>
        <w:rPr>
          <w:rFonts w:asciiTheme="minorEastAsia" w:eastAsiaTheme="minorEastAsia" w:hAnsiTheme="minorEastAsia" w:cs="黑体"/>
          <w:b/>
          <w:bCs/>
          <w:sz w:val="32"/>
          <w:szCs w:val="32"/>
        </w:rPr>
      </w:pPr>
    </w:p>
    <w:p w:rsidR="00000306" w:rsidRDefault="00C71BDC">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000306" w:rsidRDefault="00C71BDC">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highlight w:val="yellow"/>
          <w:u w:val="single"/>
        </w:rPr>
        <w:t xml:space="preserve"> </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年矽铁销售项目</w:t>
      </w:r>
      <w:r>
        <w:rPr>
          <w:rFonts w:ascii="宋体" w:hAnsi="宋体" w:hint="eastAsia"/>
          <w:snapToGrid w:val="0"/>
          <w:spacing w:val="8"/>
          <w:sz w:val="28"/>
          <w:szCs w:val="28"/>
        </w:rPr>
        <w:t>进行国内公开比选。</w:t>
      </w:r>
    </w:p>
    <w:p w:rsidR="00000306" w:rsidRDefault="00C71BD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000306" w:rsidRDefault="00C71BDC">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年矽铁销售项目</w:t>
      </w:r>
      <w:r>
        <w:rPr>
          <w:rFonts w:ascii="宋体" w:hAnsi="宋体" w:hint="eastAsia"/>
          <w:snapToGrid w:val="0"/>
          <w:spacing w:val="8"/>
          <w:sz w:val="28"/>
          <w:szCs w:val="28"/>
          <w:highlight w:val="yellow"/>
          <w:u w:val="single"/>
        </w:rPr>
        <w:t>;</w:t>
      </w:r>
    </w:p>
    <w:p w:rsidR="00000306" w:rsidRDefault="00C71BD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000306" w:rsidRDefault="00C71BDC">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000306" w:rsidRDefault="00C71BDC">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7</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30</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8</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rsidR="00000306" w:rsidRDefault="00C71BDC">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000306" w:rsidRDefault="00C71BDC">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r>
        <w:rPr>
          <w:rFonts w:ascii="宋体" w:hAnsi="宋体" w:hint="eastAsia"/>
          <w:snapToGrid w:val="0"/>
          <w:spacing w:val="8"/>
          <w:sz w:val="28"/>
          <w:szCs w:val="28"/>
          <w:highlight w:val="yellow"/>
          <w:u w:val="single"/>
        </w:rPr>
        <w:t>营业执照中需有相关物资</w:t>
      </w:r>
      <w:r>
        <w:rPr>
          <w:rFonts w:ascii="宋体" w:hAnsi="宋体" w:hint="eastAsia"/>
          <w:snapToGrid w:val="0"/>
          <w:spacing w:val="8"/>
          <w:sz w:val="28"/>
          <w:szCs w:val="28"/>
          <w:highlight w:val="yellow"/>
          <w:u w:val="single"/>
        </w:rPr>
        <w:t>回收</w:t>
      </w:r>
      <w:r>
        <w:rPr>
          <w:rFonts w:ascii="宋体" w:hAnsi="宋体" w:hint="eastAsia"/>
          <w:snapToGrid w:val="0"/>
          <w:spacing w:val="8"/>
          <w:sz w:val="28"/>
          <w:szCs w:val="28"/>
          <w:highlight w:val="yellow"/>
          <w:u w:val="single"/>
        </w:rPr>
        <w:t>（或类似描述）</w:t>
      </w:r>
      <w:r>
        <w:rPr>
          <w:rFonts w:ascii="宋体" w:hAnsi="宋体" w:hint="eastAsia"/>
          <w:snapToGrid w:val="0"/>
          <w:spacing w:val="8"/>
          <w:sz w:val="28"/>
          <w:szCs w:val="28"/>
          <w:highlight w:val="yellow"/>
          <w:u w:val="single"/>
        </w:rPr>
        <w:t>资质即可</w:t>
      </w:r>
      <w:r>
        <w:rPr>
          <w:rFonts w:ascii="宋体" w:hAnsi="宋体" w:hint="eastAsia"/>
          <w:snapToGrid w:val="0"/>
          <w:spacing w:val="8"/>
          <w:sz w:val="28"/>
          <w:szCs w:val="28"/>
          <w:highlight w:val="yellow"/>
          <w:u w:val="single"/>
        </w:rPr>
        <w:t>。</w:t>
      </w:r>
      <w:r>
        <w:rPr>
          <w:rFonts w:ascii="宋体" w:hAnsi="宋体" w:hint="eastAsia"/>
          <w:snapToGrid w:val="0"/>
          <w:spacing w:val="8"/>
          <w:sz w:val="28"/>
          <w:szCs w:val="28"/>
        </w:rPr>
        <w:t xml:space="preserve"> </w:t>
      </w:r>
    </w:p>
    <w:p w:rsidR="00000306" w:rsidRDefault="00C71BDC">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7</w:t>
      </w:r>
      <w:r>
        <w:rPr>
          <w:rFonts w:ascii="宋体" w:hAnsi="宋体" w:hint="eastAsia"/>
          <w:snapToGrid w:val="0"/>
          <w:spacing w:val="8"/>
          <w:sz w:val="28"/>
          <w:szCs w:val="28"/>
          <w:highlight w:val="yellow"/>
          <w:u w:val="single"/>
        </w:rPr>
        <w:t>月</w:t>
      </w:r>
      <w:r w:rsidR="00712C97">
        <w:rPr>
          <w:rFonts w:ascii="宋体" w:hAnsi="宋体"/>
          <w:snapToGrid w:val="0"/>
          <w:spacing w:val="8"/>
          <w:sz w:val="28"/>
          <w:szCs w:val="28"/>
          <w:highlight w:val="yellow"/>
          <w:u w:val="single"/>
        </w:rPr>
        <w:t>27</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sidR="00712C97">
        <w:rPr>
          <w:rFonts w:ascii="宋体" w:hAnsi="宋体"/>
          <w:sz w:val="28"/>
          <w:szCs w:val="28"/>
          <w:highlight w:val="yellow"/>
          <w:u w:val="single"/>
        </w:rPr>
        <w:t>8</w:t>
      </w:r>
      <w:r>
        <w:rPr>
          <w:rFonts w:ascii="宋体" w:hAnsi="宋体" w:hint="eastAsia"/>
          <w:sz w:val="28"/>
          <w:szCs w:val="28"/>
          <w:highlight w:val="yellow"/>
          <w:u w:val="single"/>
        </w:rPr>
        <w:t>月</w:t>
      </w:r>
      <w:r w:rsidR="00712C97">
        <w:rPr>
          <w:rFonts w:ascii="宋体" w:hAnsi="宋体"/>
          <w:sz w:val="28"/>
          <w:szCs w:val="28"/>
          <w:highlight w:val="yellow"/>
          <w:u w:val="single"/>
        </w:rPr>
        <w:t>5</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000306" w:rsidRDefault="00C71BD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sidR="00712C97">
        <w:rPr>
          <w:rFonts w:ascii="宋体" w:hAnsi="宋体"/>
          <w:sz w:val="28"/>
          <w:szCs w:val="28"/>
          <w:u w:val="single"/>
        </w:rPr>
        <w:t>8</w:t>
      </w:r>
      <w:r>
        <w:rPr>
          <w:rFonts w:ascii="宋体" w:hAnsi="宋体" w:hint="eastAsia"/>
          <w:sz w:val="28"/>
          <w:szCs w:val="28"/>
        </w:rPr>
        <w:t>月</w:t>
      </w:r>
      <w:r w:rsidR="00712C97">
        <w:rPr>
          <w:rFonts w:ascii="宋体" w:hAnsi="宋体"/>
          <w:sz w:val="28"/>
          <w:szCs w:val="28"/>
          <w:u w:val="single"/>
        </w:rPr>
        <w:t>5</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000306" w:rsidRDefault="00C71BD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highlight w:val="yellow"/>
        </w:rPr>
        <w:t>用</w:t>
      </w:r>
      <w:r>
        <w:rPr>
          <w:rFonts w:ascii="宋体" w:hAnsi="宋体" w:hint="eastAsia"/>
          <w:snapToGrid w:val="0"/>
          <w:spacing w:val="8"/>
          <w:sz w:val="28"/>
          <w:szCs w:val="28"/>
          <w:highlight w:val="yellow"/>
          <w:u w:val="single"/>
        </w:rPr>
        <w:t>最</w:t>
      </w:r>
      <w:r>
        <w:rPr>
          <w:rFonts w:ascii="宋体" w:hAnsi="宋体" w:hint="eastAsia"/>
          <w:snapToGrid w:val="0"/>
          <w:spacing w:val="8"/>
          <w:sz w:val="28"/>
          <w:szCs w:val="28"/>
          <w:highlight w:val="yellow"/>
          <w:u w:val="single"/>
        </w:rPr>
        <w:t>高</w:t>
      </w:r>
      <w:r>
        <w:rPr>
          <w:rFonts w:ascii="宋体" w:hAnsi="宋体" w:hint="eastAsia"/>
          <w:snapToGrid w:val="0"/>
          <w:spacing w:val="8"/>
          <w:sz w:val="28"/>
          <w:szCs w:val="28"/>
          <w:highlight w:val="yellow"/>
          <w:u w:val="single"/>
        </w:rPr>
        <w:t>价评标价法</w:t>
      </w:r>
      <w:r>
        <w:rPr>
          <w:rFonts w:ascii="宋体" w:hAnsi="宋体" w:hint="eastAsia"/>
          <w:snapToGrid w:val="0"/>
          <w:spacing w:val="8"/>
          <w:sz w:val="28"/>
          <w:szCs w:val="28"/>
          <w:highlight w:val="yellow"/>
        </w:rPr>
        <w:t>。</w:t>
      </w:r>
    </w:p>
    <w:p w:rsidR="00000306" w:rsidRDefault="00C71BD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000306" w:rsidRDefault="00C71BD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000306" w:rsidRDefault="00C71BD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年</w:t>
      </w:r>
      <w:r w:rsidR="00712C97">
        <w:rPr>
          <w:rFonts w:asciiTheme="minorEastAsia" w:eastAsiaTheme="minorEastAsia" w:hAnsiTheme="minorEastAsia"/>
          <w:sz w:val="28"/>
          <w:szCs w:val="28"/>
          <w:highlight w:val="yellow"/>
        </w:rPr>
        <w:t>8</w:t>
      </w:r>
      <w:r>
        <w:rPr>
          <w:rFonts w:asciiTheme="minorEastAsia" w:eastAsiaTheme="minorEastAsia" w:hAnsiTheme="minorEastAsia" w:hint="eastAsia"/>
          <w:sz w:val="28"/>
          <w:szCs w:val="28"/>
          <w:highlight w:val="yellow"/>
        </w:rPr>
        <w:t>月</w:t>
      </w:r>
      <w:r w:rsidR="00712C97">
        <w:rPr>
          <w:rFonts w:asciiTheme="minorEastAsia" w:eastAsiaTheme="minorEastAsia" w:hAnsiTheme="minorEastAsia"/>
          <w:sz w:val="28"/>
          <w:szCs w:val="28"/>
          <w:highlight w:val="yellow"/>
        </w:rPr>
        <w:t>5</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rsidR="00000306" w:rsidRDefault="00C71BD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000306" w:rsidRDefault="00C71BD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000306" w:rsidRDefault="00C71BDC">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000306" w:rsidRDefault="00C71BD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000306" w:rsidRDefault="00C71BD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000306" w:rsidRDefault="00C71BDC">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年矽铁销售项目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10000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壹</w:t>
      </w:r>
      <w:r>
        <w:rPr>
          <w:rFonts w:asciiTheme="minorEastAsia" w:eastAsiaTheme="minorEastAsia" w:hAnsiTheme="minorEastAsia" w:hint="eastAsia"/>
          <w:sz w:val="28"/>
          <w:szCs w:val="28"/>
          <w:highlight w:val="yellow"/>
        </w:rPr>
        <w:t>万元整）。</w:t>
      </w:r>
    </w:p>
    <w:p w:rsidR="00000306" w:rsidRDefault="00000306">
      <w:pPr>
        <w:tabs>
          <w:tab w:val="left" w:pos="5880"/>
        </w:tabs>
        <w:ind w:firstLine="624"/>
        <w:rPr>
          <w:rFonts w:ascii="宋体" w:hAnsi="宋体"/>
          <w:snapToGrid w:val="0"/>
          <w:spacing w:val="8"/>
          <w:sz w:val="28"/>
          <w:szCs w:val="28"/>
        </w:rPr>
      </w:pPr>
    </w:p>
    <w:p w:rsidR="00000306" w:rsidRDefault="00C71BDC">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000306" w:rsidRDefault="00C71BDC">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000306" w:rsidRDefault="00C71BDC">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000306" w:rsidRDefault="00C71BDC">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000306" w:rsidRDefault="00C71BDC">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000306" w:rsidRDefault="00C71BDC">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000306" w:rsidRDefault="00C71BDC">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000306" w:rsidRDefault="00C71BDC">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7</w:t>
      </w:r>
      <w:r>
        <w:rPr>
          <w:rFonts w:ascii="宋体" w:hAnsi="宋体" w:hint="eastAsia"/>
          <w:sz w:val="28"/>
          <w:szCs w:val="28"/>
          <w:highlight w:val="yellow"/>
        </w:rPr>
        <w:t>月</w:t>
      </w:r>
      <w:r w:rsidR="00712C97">
        <w:rPr>
          <w:rFonts w:ascii="宋体" w:hAnsi="宋体"/>
          <w:sz w:val="28"/>
          <w:szCs w:val="28"/>
          <w:highlight w:val="yellow"/>
        </w:rPr>
        <w:t>27</w:t>
      </w:r>
      <w:r>
        <w:rPr>
          <w:rFonts w:ascii="宋体" w:hAnsi="宋体" w:hint="eastAsia"/>
          <w:sz w:val="28"/>
          <w:szCs w:val="28"/>
          <w:highlight w:val="yellow"/>
        </w:rPr>
        <w:t>日</w:t>
      </w:r>
    </w:p>
    <w:p w:rsidR="00000306" w:rsidRDefault="00000306">
      <w:pPr>
        <w:tabs>
          <w:tab w:val="left" w:pos="5880"/>
        </w:tabs>
        <w:jc w:val="center"/>
        <w:rPr>
          <w:rFonts w:ascii="宋体" w:hAnsi="宋体"/>
          <w:sz w:val="28"/>
          <w:szCs w:val="28"/>
          <w:highlight w:val="yellow"/>
        </w:rPr>
      </w:pPr>
    </w:p>
    <w:p w:rsidR="00000306" w:rsidRDefault="00000306">
      <w:pPr>
        <w:tabs>
          <w:tab w:val="left" w:pos="5880"/>
        </w:tabs>
        <w:jc w:val="center"/>
        <w:rPr>
          <w:rFonts w:ascii="宋体" w:hAnsi="宋体"/>
          <w:sz w:val="28"/>
          <w:szCs w:val="28"/>
          <w:highlight w:val="yellow"/>
        </w:rPr>
      </w:pPr>
    </w:p>
    <w:p w:rsidR="00000306" w:rsidRDefault="00000306">
      <w:pPr>
        <w:tabs>
          <w:tab w:val="left" w:pos="5880"/>
        </w:tabs>
        <w:jc w:val="center"/>
        <w:rPr>
          <w:rFonts w:ascii="宋体" w:hAnsi="宋体"/>
          <w:sz w:val="28"/>
          <w:szCs w:val="28"/>
          <w:highlight w:val="yellow"/>
        </w:rPr>
      </w:pPr>
    </w:p>
    <w:p w:rsidR="00000306" w:rsidRDefault="00C71BDC">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000306" w:rsidRDefault="00C71BDC">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000306" w:rsidRDefault="00C71BDC">
      <w:pPr>
        <w:tabs>
          <w:tab w:val="left" w:pos="5880"/>
        </w:tabs>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highlight w:val="yellow"/>
        </w:rPr>
        <w:t>2020</w:t>
      </w:r>
      <w:r>
        <w:rPr>
          <w:rFonts w:ascii="宋体" w:hAnsi="宋体" w:cs="宋体" w:hint="eastAsia"/>
          <w:sz w:val="28"/>
          <w:szCs w:val="28"/>
          <w:highlight w:val="yellow"/>
        </w:rPr>
        <w:t>年矽铁销售项目</w:t>
      </w:r>
      <w:r>
        <w:rPr>
          <w:rFonts w:ascii="宋体" w:hAnsi="宋体" w:cs="宋体" w:hint="eastAsia"/>
          <w:sz w:val="28"/>
          <w:szCs w:val="28"/>
          <w:highlight w:val="yellow"/>
        </w:rPr>
        <w:t>。</w:t>
      </w:r>
    </w:p>
    <w:p w:rsidR="00000306" w:rsidRDefault="00C71BDC">
      <w:pPr>
        <w:tabs>
          <w:tab w:val="left" w:pos="5880"/>
        </w:tabs>
        <w:ind w:firstLine="560"/>
        <w:rPr>
          <w:rFonts w:ascii="宋体" w:hAnsi="宋体" w:cs="宋体"/>
          <w:sz w:val="28"/>
          <w:szCs w:val="28"/>
          <w:highlight w:val="yellow"/>
        </w:rPr>
      </w:pPr>
      <w:r>
        <w:rPr>
          <w:rFonts w:ascii="宋体" w:hAnsi="宋体" w:cs="宋体" w:hint="eastAsia"/>
          <w:sz w:val="28"/>
          <w:szCs w:val="28"/>
          <w:highlight w:val="yellow"/>
        </w:rPr>
        <w:t>1.2</w:t>
      </w:r>
      <w:r>
        <w:rPr>
          <w:rFonts w:ascii="宋体" w:hAnsi="宋体" w:cs="宋体" w:hint="eastAsia"/>
          <w:sz w:val="28"/>
          <w:szCs w:val="28"/>
          <w:highlight w:val="yellow"/>
        </w:rPr>
        <w:t>、服务</w:t>
      </w:r>
      <w:r>
        <w:rPr>
          <w:rFonts w:ascii="宋体" w:hAnsi="宋体" w:cs="宋体" w:hint="eastAsia"/>
          <w:sz w:val="28"/>
          <w:szCs w:val="28"/>
          <w:highlight w:val="yellow"/>
        </w:rPr>
        <w:t>内容</w:t>
      </w:r>
    </w:p>
    <w:p w:rsidR="00000306" w:rsidRDefault="00C71BDC">
      <w:pPr>
        <w:spacing w:line="360" w:lineRule="auto"/>
        <w:ind w:firstLineChars="150" w:firstLine="4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宋体" w:hAnsi="宋体" w:cs="宋体" w:hint="eastAsia"/>
          <w:sz w:val="28"/>
          <w:szCs w:val="28"/>
        </w:rPr>
        <w:t>福建省东南电化股份有限公司</w:t>
      </w:r>
      <w:r>
        <w:rPr>
          <w:rFonts w:ascii="宋体" w:hAnsi="宋体" w:cs="宋体" w:hint="eastAsia"/>
          <w:sz w:val="28"/>
          <w:szCs w:val="28"/>
        </w:rPr>
        <w:t>现有库存约</w:t>
      </w:r>
      <w:r>
        <w:rPr>
          <w:rFonts w:ascii="宋体" w:hAnsi="宋体" w:cs="宋体" w:hint="eastAsia"/>
          <w:sz w:val="28"/>
          <w:szCs w:val="28"/>
        </w:rPr>
        <w:t>50</w:t>
      </w:r>
      <w:r>
        <w:rPr>
          <w:rFonts w:ascii="宋体" w:hAnsi="宋体" w:cs="宋体" w:hint="eastAsia"/>
          <w:sz w:val="28"/>
          <w:szCs w:val="28"/>
        </w:rPr>
        <w:t>吨矽铁（电石生产乙炔时副产）进行销售。参选人需按在比选人要求的时间内进行提货销售。</w:t>
      </w:r>
    </w:p>
    <w:p w:rsidR="00000306" w:rsidRDefault="00C71BDC">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000306" w:rsidRDefault="00C71BDC">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000306" w:rsidRDefault="00C71BDC">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000306" w:rsidRDefault="00C71BDC">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000306" w:rsidRDefault="00C71BDC">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000306" w:rsidRDefault="00C71BDC">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000306" w:rsidRDefault="00C71BDC">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000306" w:rsidRDefault="00C71BDC">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000306" w:rsidRDefault="00C71BDC">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000306" w:rsidRDefault="00C71BDC">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000306" w:rsidRDefault="00C71BDC">
      <w:pPr>
        <w:tabs>
          <w:tab w:val="left" w:pos="5880"/>
        </w:tabs>
        <w:ind w:firstLineChars="200" w:firstLine="560"/>
        <w:jc w:val="left"/>
        <w:rPr>
          <w:rFonts w:ascii="宋体"/>
          <w:sz w:val="28"/>
          <w:szCs w:val="28"/>
        </w:rPr>
      </w:pPr>
      <w:r>
        <w:rPr>
          <w:rFonts w:ascii="宋体" w:hAnsi="宋体" w:cs="宋体" w:hint="eastAsia"/>
          <w:sz w:val="28"/>
          <w:szCs w:val="28"/>
        </w:rPr>
        <w:lastRenderedPageBreak/>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w:t>
      </w:r>
      <w:r>
        <w:rPr>
          <w:rFonts w:ascii="宋体" w:hAnsi="宋体" w:cs="宋体" w:hint="eastAsia"/>
          <w:sz w:val="28"/>
          <w:szCs w:val="28"/>
        </w:rPr>
        <w:t>。比选人将视情况确定采用适当方式予以澄清或以书面形式予以答复，澄清文件作为比选文件的组成部分，具有约束作用。</w:t>
      </w:r>
    </w:p>
    <w:p w:rsidR="00000306" w:rsidRDefault="00C71BDC">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000306" w:rsidRDefault="00C71BDC">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000306" w:rsidRDefault="00C71BDC">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w:t>
      </w:r>
      <w:r>
        <w:rPr>
          <w:rFonts w:ascii="宋体" w:hAnsi="宋体" w:cs="宋体" w:hint="eastAsia"/>
          <w:sz w:val="28"/>
          <w:szCs w:val="28"/>
        </w:rPr>
        <w:t>知已获得比选文件的每一参选人。</w:t>
      </w:r>
    </w:p>
    <w:p w:rsidR="00000306" w:rsidRDefault="00C71BDC">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000306" w:rsidRDefault="00C71BDC">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000306" w:rsidRDefault="00C71BDC">
      <w:pPr>
        <w:tabs>
          <w:tab w:val="left" w:pos="5880"/>
        </w:tabs>
        <w:ind w:firstLineChars="200" w:firstLine="560"/>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r>
        <w:rPr>
          <w:rFonts w:asciiTheme="minorEastAsia" w:eastAsiaTheme="minorEastAsia" w:hAnsiTheme="minorEastAsia" w:hint="eastAsia"/>
          <w:color w:val="000000" w:themeColor="text1"/>
          <w:sz w:val="28"/>
          <w:szCs w:val="28"/>
        </w:rPr>
        <w:t>须提供营业执照</w:t>
      </w:r>
      <w:r>
        <w:rPr>
          <w:rFonts w:asciiTheme="minorEastAsia" w:eastAsiaTheme="minorEastAsia" w:hAnsiTheme="minorEastAsia" w:hint="eastAsia"/>
          <w:color w:val="000000" w:themeColor="text1"/>
          <w:sz w:val="28"/>
          <w:szCs w:val="28"/>
        </w:rPr>
        <w:t>加盖公章</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营业执照中需有相关物资</w:t>
      </w:r>
      <w:r>
        <w:rPr>
          <w:rFonts w:asciiTheme="minorEastAsia" w:eastAsiaTheme="minorEastAsia" w:hAnsiTheme="minorEastAsia" w:cstheme="minorEastAsia" w:hint="eastAsia"/>
          <w:color w:val="000000"/>
          <w:sz w:val="28"/>
          <w:szCs w:val="28"/>
        </w:rPr>
        <w:t>回收</w:t>
      </w:r>
      <w:r>
        <w:rPr>
          <w:rFonts w:asciiTheme="minorEastAsia" w:eastAsiaTheme="minorEastAsia" w:hAnsiTheme="minorEastAsia" w:cstheme="minorEastAsia" w:hint="eastAsia"/>
          <w:color w:val="000000"/>
          <w:sz w:val="28"/>
          <w:szCs w:val="28"/>
        </w:rPr>
        <w:t>（或类似描述）</w:t>
      </w:r>
      <w:r>
        <w:rPr>
          <w:rFonts w:asciiTheme="minorEastAsia" w:eastAsiaTheme="minorEastAsia" w:hAnsiTheme="minorEastAsia" w:cstheme="minorEastAsia" w:hint="eastAsia"/>
          <w:color w:val="000000"/>
          <w:sz w:val="28"/>
          <w:szCs w:val="28"/>
        </w:rPr>
        <w:t>资质即可</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 xml:space="preserve"> </w:t>
      </w:r>
    </w:p>
    <w:p w:rsidR="00000306" w:rsidRDefault="00000306">
      <w:pPr>
        <w:tabs>
          <w:tab w:val="left" w:pos="5880"/>
        </w:tabs>
        <w:ind w:firstLineChars="200" w:firstLine="560"/>
        <w:jc w:val="left"/>
        <w:rPr>
          <w:rFonts w:asciiTheme="minorEastAsia" w:eastAsiaTheme="minorEastAsia" w:hAnsiTheme="minorEastAsia" w:cstheme="minorEastAsia"/>
          <w:color w:val="000000"/>
          <w:sz w:val="28"/>
          <w:szCs w:val="28"/>
        </w:rPr>
      </w:pPr>
    </w:p>
    <w:p w:rsidR="00000306" w:rsidRDefault="00C71BDC">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color w:val="000000" w:themeColor="text1"/>
          <w:sz w:val="28"/>
          <w:szCs w:val="28"/>
          <w:highlight w:val="yellow"/>
        </w:rPr>
        <w:lastRenderedPageBreak/>
        <w:t>6.</w:t>
      </w:r>
      <w:r>
        <w:rPr>
          <w:rFonts w:asciiTheme="minorEastAsia" w:eastAsiaTheme="minorEastAsia" w:hAnsiTheme="minorEastAsia" w:hint="eastAsia"/>
          <w:color w:val="000000" w:themeColor="text1"/>
          <w:sz w:val="28"/>
          <w:szCs w:val="28"/>
          <w:highlight w:val="yellow"/>
        </w:rPr>
        <w:t>2</w:t>
      </w:r>
      <w:r>
        <w:rPr>
          <w:rFonts w:asciiTheme="minorEastAsia" w:eastAsiaTheme="minorEastAsia" w:hAnsiTheme="minorEastAsia"/>
          <w:color w:val="000000" w:themeColor="text1"/>
          <w:sz w:val="28"/>
          <w:szCs w:val="28"/>
          <w:highlight w:val="yellow"/>
        </w:rPr>
        <w:t xml:space="preserve"> </w:t>
      </w:r>
      <w:r>
        <w:rPr>
          <w:rFonts w:asciiTheme="minorEastAsia" w:eastAsiaTheme="minorEastAsia" w:hAnsiTheme="minorEastAsia" w:hint="eastAsia"/>
          <w:color w:val="000000" w:themeColor="text1"/>
          <w:sz w:val="28"/>
          <w:szCs w:val="28"/>
          <w:highlight w:val="yellow"/>
        </w:rPr>
        <w:t>具备履行合同所必需的能力，</w:t>
      </w:r>
      <w:r>
        <w:rPr>
          <w:rFonts w:asciiTheme="minorEastAsia" w:eastAsiaTheme="minorEastAsia" w:hAnsiTheme="minorEastAsia" w:hint="eastAsia"/>
          <w:color w:val="000000" w:themeColor="text1"/>
          <w:sz w:val="28"/>
          <w:szCs w:val="28"/>
          <w:highlight w:val="yellow"/>
        </w:rPr>
        <w:t>参选人近三年内在国内招投标活动中未发生骗取成交和严重违约；无涉及</w:t>
      </w:r>
      <w:r>
        <w:rPr>
          <w:rFonts w:asciiTheme="minorEastAsia" w:eastAsiaTheme="minorEastAsia" w:hAnsiTheme="minorEastAsia" w:hint="eastAsia"/>
          <w:color w:val="000000" w:themeColor="text1"/>
          <w:sz w:val="28"/>
          <w:szCs w:val="28"/>
        </w:rPr>
        <w:t>严重</w:t>
      </w:r>
      <w:r>
        <w:rPr>
          <w:rFonts w:asciiTheme="minorEastAsia" w:eastAsiaTheme="minorEastAsia" w:hAnsiTheme="minorEastAsia" w:hint="eastAsia"/>
          <w:color w:val="000000" w:themeColor="text1"/>
          <w:sz w:val="28"/>
          <w:szCs w:val="28"/>
          <w:highlight w:val="yellow"/>
        </w:rPr>
        <w:t>违规、违纪、违法行为</w:t>
      </w:r>
      <w:r>
        <w:rPr>
          <w:rFonts w:asciiTheme="minorEastAsia" w:eastAsiaTheme="minorEastAsia" w:hAnsiTheme="minorEastAsia" w:hint="eastAsia"/>
          <w:color w:val="000000" w:themeColor="text1"/>
          <w:sz w:val="28"/>
          <w:szCs w:val="28"/>
          <w:highlight w:val="yellow"/>
        </w:rPr>
        <w:t>。</w:t>
      </w:r>
    </w:p>
    <w:p w:rsidR="00000306" w:rsidRDefault="00C71BDC">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000306" w:rsidRDefault="00C71BDC">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000306" w:rsidRDefault="00C71BDC">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000306" w:rsidRDefault="00C71BD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年</w:t>
      </w:r>
      <w:r w:rsidR="00712C97">
        <w:rPr>
          <w:rFonts w:asciiTheme="minorEastAsia" w:eastAsiaTheme="minorEastAsia" w:hAnsiTheme="minorEastAsia"/>
          <w:sz w:val="28"/>
          <w:szCs w:val="28"/>
          <w:highlight w:val="yellow"/>
        </w:rPr>
        <w:t>8</w:t>
      </w:r>
      <w:r>
        <w:rPr>
          <w:rFonts w:asciiTheme="minorEastAsia" w:eastAsiaTheme="minorEastAsia" w:hAnsiTheme="minorEastAsia" w:hint="eastAsia"/>
          <w:sz w:val="28"/>
          <w:szCs w:val="28"/>
          <w:highlight w:val="yellow"/>
        </w:rPr>
        <w:t>月</w:t>
      </w:r>
      <w:r w:rsidR="00712C97">
        <w:rPr>
          <w:rFonts w:asciiTheme="minorEastAsia" w:eastAsiaTheme="minorEastAsia" w:hAnsiTheme="minorEastAsia"/>
          <w:sz w:val="28"/>
          <w:szCs w:val="28"/>
          <w:highlight w:val="yellow"/>
        </w:rPr>
        <w:t>5</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16</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rsidR="00000306" w:rsidRDefault="00C71BD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000306" w:rsidRDefault="00C71BD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000306" w:rsidRDefault="00C71BDC">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000306" w:rsidRDefault="00C71BDC">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000306" w:rsidRDefault="00C71BDC">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000306" w:rsidRDefault="00C71BDC">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2020</w:t>
      </w:r>
      <w:r>
        <w:rPr>
          <w:rFonts w:ascii="宋体" w:hAnsi="宋体" w:hint="eastAsia"/>
          <w:snapToGrid w:val="0"/>
          <w:spacing w:val="8"/>
          <w:sz w:val="28"/>
          <w:szCs w:val="28"/>
          <w:highlight w:val="yellow"/>
          <w:u w:val="single"/>
        </w:rPr>
        <w:t>年矽铁销售项目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10000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壹</w:t>
      </w:r>
      <w:r>
        <w:rPr>
          <w:rFonts w:asciiTheme="minorEastAsia" w:eastAsiaTheme="minorEastAsia" w:hAnsiTheme="minorEastAsia" w:hint="eastAsia"/>
          <w:sz w:val="28"/>
          <w:szCs w:val="28"/>
          <w:highlight w:val="yellow"/>
        </w:rPr>
        <w:t>万元整）。</w:t>
      </w:r>
    </w:p>
    <w:p w:rsidR="00000306" w:rsidRDefault="00C71BDC">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000306" w:rsidRDefault="00C71BDC">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sidR="00712C97">
        <w:rPr>
          <w:rFonts w:ascii="宋体" w:hAnsi="宋体" w:cs="宋体"/>
          <w:b/>
          <w:sz w:val="28"/>
          <w:szCs w:val="28"/>
          <w:highlight w:val="yellow"/>
          <w:u w:val="single"/>
        </w:rPr>
        <w:t>8</w:t>
      </w:r>
      <w:r>
        <w:rPr>
          <w:rFonts w:ascii="宋体" w:hAnsi="宋体" w:cs="宋体" w:hint="eastAsia"/>
          <w:b/>
          <w:sz w:val="28"/>
          <w:szCs w:val="28"/>
          <w:highlight w:val="yellow"/>
        </w:rPr>
        <w:t>月</w:t>
      </w:r>
      <w:r w:rsidR="00712C97">
        <w:rPr>
          <w:rFonts w:ascii="宋体" w:hAnsi="宋体" w:cs="宋体"/>
          <w:b/>
          <w:sz w:val="28"/>
          <w:szCs w:val="28"/>
          <w:highlight w:val="yellow"/>
          <w:u w:val="single"/>
        </w:rPr>
        <w:t>5</w:t>
      </w:r>
      <w:bookmarkStart w:id="0" w:name="_GoBack"/>
      <w:bookmarkEnd w:id="0"/>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000306" w:rsidRDefault="00C71BDC">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w:t>
      </w:r>
      <w:r>
        <w:rPr>
          <w:rFonts w:ascii="宋体" w:hAnsi="宋体" w:cs="宋体" w:hint="eastAsia"/>
          <w:b/>
          <w:sz w:val="28"/>
          <w:szCs w:val="28"/>
          <w:highlight w:val="yellow"/>
        </w:rPr>
        <w:lastRenderedPageBreak/>
        <w:t>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000306" w:rsidRDefault="00C71BD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000306" w:rsidRDefault="00C71BD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w:t>
      </w:r>
      <w:r>
        <w:rPr>
          <w:rFonts w:ascii="宋体" w:hAnsi="宋体" w:cs="宋体" w:hint="eastAsia"/>
          <w:sz w:val="28"/>
          <w:szCs w:val="28"/>
        </w:rPr>
        <w:t>指定地点或参选文件密封不符合规定要求的参选文件，比选人不予受理。参选人所提交的比选文件在评选结束后，无论中选与否都不退还。</w:t>
      </w:r>
    </w:p>
    <w:p w:rsidR="00000306" w:rsidRDefault="00C71BD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000306" w:rsidRDefault="00C71BDC">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000306" w:rsidRDefault="00000306">
      <w:pPr>
        <w:tabs>
          <w:tab w:val="left" w:pos="5880"/>
        </w:tabs>
        <w:spacing w:line="324" w:lineRule="auto"/>
        <w:ind w:firstLineChars="200" w:firstLine="560"/>
        <w:rPr>
          <w:rFonts w:ascii="宋体" w:hAnsi="宋体" w:cs="宋体"/>
          <w:sz w:val="28"/>
          <w:szCs w:val="28"/>
        </w:rPr>
      </w:pPr>
    </w:p>
    <w:p w:rsidR="00000306" w:rsidRDefault="00000306">
      <w:pPr>
        <w:tabs>
          <w:tab w:val="left" w:pos="5880"/>
        </w:tabs>
        <w:spacing w:line="324" w:lineRule="auto"/>
        <w:ind w:firstLineChars="200" w:firstLine="560"/>
        <w:rPr>
          <w:rFonts w:ascii="宋体" w:hAnsi="宋体" w:cs="宋体"/>
          <w:sz w:val="28"/>
          <w:szCs w:val="28"/>
        </w:rPr>
      </w:pPr>
    </w:p>
    <w:p w:rsidR="00000306" w:rsidRDefault="00000306">
      <w:pPr>
        <w:tabs>
          <w:tab w:val="left" w:pos="5880"/>
        </w:tabs>
        <w:spacing w:line="324" w:lineRule="auto"/>
        <w:ind w:firstLineChars="200" w:firstLine="560"/>
        <w:rPr>
          <w:rFonts w:ascii="宋体" w:hAnsi="宋体" w:cs="宋体"/>
          <w:sz w:val="28"/>
          <w:szCs w:val="28"/>
        </w:rPr>
      </w:pPr>
    </w:p>
    <w:p w:rsidR="00000306" w:rsidRDefault="00000306">
      <w:pPr>
        <w:tabs>
          <w:tab w:val="left" w:pos="5880"/>
        </w:tabs>
        <w:spacing w:line="324" w:lineRule="auto"/>
        <w:ind w:firstLineChars="200" w:firstLine="560"/>
        <w:rPr>
          <w:rFonts w:ascii="宋体" w:hAnsi="宋体" w:cs="宋体"/>
          <w:sz w:val="28"/>
          <w:szCs w:val="28"/>
        </w:rPr>
      </w:pPr>
    </w:p>
    <w:p w:rsidR="00000306" w:rsidRDefault="00000306">
      <w:pPr>
        <w:tabs>
          <w:tab w:val="left" w:pos="5880"/>
        </w:tabs>
        <w:spacing w:line="324" w:lineRule="auto"/>
        <w:ind w:firstLineChars="200" w:firstLine="560"/>
        <w:rPr>
          <w:rFonts w:ascii="宋体" w:hAnsi="宋体" w:cs="宋体"/>
          <w:sz w:val="28"/>
          <w:szCs w:val="28"/>
        </w:rPr>
      </w:pPr>
    </w:p>
    <w:p w:rsidR="00000306" w:rsidRDefault="00000306">
      <w:pPr>
        <w:tabs>
          <w:tab w:val="left" w:pos="5880"/>
        </w:tabs>
        <w:spacing w:line="324" w:lineRule="auto"/>
        <w:ind w:firstLineChars="200" w:firstLine="560"/>
        <w:rPr>
          <w:rFonts w:ascii="宋体" w:hAnsi="宋体" w:cs="宋体"/>
          <w:sz w:val="28"/>
          <w:szCs w:val="28"/>
        </w:rPr>
      </w:pPr>
    </w:p>
    <w:p w:rsidR="00000306" w:rsidRDefault="00000306">
      <w:pPr>
        <w:tabs>
          <w:tab w:val="left" w:pos="5880"/>
        </w:tabs>
        <w:spacing w:line="324" w:lineRule="auto"/>
        <w:ind w:firstLineChars="200" w:firstLine="560"/>
        <w:rPr>
          <w:rFonts w:ascii="宋体" w:hAnsi="宋体" w:cs="宋体"/>
          <w:sz w:val="28"/>
          <w:szCs w:val="28"/>
        </w:rPr>
      </w:pPr>
    </w:p>
    <w:p w:rsidR="00000306" w:rsidRDefault="00000306">
      <w:pPr>
        <w:tabs>
          <w:tab w:val="left" w:pos="5880"/>
        </w:tabs>
        <w:spacing w:line="324" w:lineRule="auto"/>
        <w:ind w:firstLineChars="200" w:firstLine="560"/>
        <w:rPr>
          <w:rFonts w:ascii="宋体" w:hAnsi="宋体" w:cs="宋体"/>
          <w:sz w:val="28"/>
          <w:szCs w:val="28"/>
        </w:rPr>
      </w:pPr>
    </w:p>
    <w:p w:rsidR="00000306" w:rsidRDefault="00000306">
      <w:pPr>
        <w:tabs>
          <w:tab w:val="left" w:pos="5880"/>
        </w:tabs>
        <w:spacing w:line="324" w:lineRule="auto"/>
        <w:ind w:firstLineChars="200" w:firstLine="560"/>
        <w:rPr>
          <w:rFonts w:ascii="宋体" w:hAnsi="宋体" w:cs="宋体"/>
          <w:sz w:val="28"/>
          <w:szCs w:val="28"/>
        </w:rPr>
      </w:pPr>
    </w:p>
    <w:p w:rsidR="00000306" w:rsidRDefault="00000306">
      <w:pPr>
        <w:tabs>
          <w:tab w:val="left" w:pos="5880"/>
        </w:tabs>
        <w:spacing w:line="324" w:lineRule="auto"/>
        <w:ind w:firstLineChars="200" w:firstLine="560"/>
        <w:rPr>
          <w:rFonts w:ascii="宋体" w:hAnsi="宋体" w:cs="宋体"/>
          <w:sz w:val="28"/>
          <w:szCs w:val="28"/>
        </w:rPr>
      </w:pPr>
    </w:p>
    <w:p w:rsidR="00000306" w:rsidRDefault="00C71BDC">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000306" w:rsidRDefault="00C71BDC">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000306" w:rsidRDefault="00C71BDC">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000306" w:rsidRDefault="00C71BDC">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000306" w:rsidRDefault="00C71BDC">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000306" w:rsidRDefault="00C71BDC">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000306" w:rsidRDefault="00C71BDC">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④提供参选报价表。报价单参照参选文件格式</w:t>
      </w:r>
      <w:r>
        <w:rPr>
          <w:rFonts w:asciiTheme="minorEastAsia" w:eastAsiaTheme="minorEastAsia" w:hAnsiTheme="minorEastAsia" w:hint="eastAsia"/>
          <w:color w:val="000000"/>
          <w:sz w:val="28"/>
          <w:szCs w:val="28"/>
          <w:highlight w:val="yellow"/>
        </w:rPr>
        <w:t>进</w:t>
      </w:r>
      <w:r>
        <w:rPr>
          <w:rFonts w:asciiTheme="minorEastAsia" w:eastAsiaTheme="minorEastAsia" w:hAnsiTheme="minorEastAsia" w:hint="eastAsia"/>
          <w:color w:val="000000"/>
          <w:sz w:val="28"/>
          <w:szCs w:val="28"/>
          <w:highlight w:val="yellow"/>
        </w:rPr>
        <w:t>行报价。如私自修改报价格式按废标处理。</w:t>
      </w:r>
    </w:p>
    <w:p w:rsidR="00000306" w:rsidRDefault="00C71BDC">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color w:val="000000"/>
          <w:sz w:val="28"/>
          <w:szCs w:val="28"/>
          <w:highlight w:val="yellow"/>
        </w:rPr>
        <w:t>⑤</w:t>
      </w:r>
      <w:r>
        <w:rPr>
          <w:rFonts w:asciiTheme="minorEastAsia" w:eastAsiaTheme="minorEastAsia" w:hAnsiTheme="minorEastAsia" w:hint="eastAsia"/>
          <w:color w:val="000000"/>
          <w:sz w:val="28"/>
          <w:szCs w:val="28"/>
          <w:highlight w:val="yellow"/>
        </w:rPr>
        <w:t>根据比选文件的要求和竞价人认为需要提供的资料，如有，请提交。</w:t>
      </w:r>
    </w:p>
    <w:p w:rsidR="00000306" w:rsidRDefault="00C71BDC">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000306" w:rsidRDefault="00C71BDC">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w:t>
      </w:r>
      <w:r>
        <w:rPr>
          <w:rFonts w:ascii="宋体" w:hAnsi="宋体" w:cs="宋体" w:hint="eastAsia"/>
          <w:sz w:val="28"/>
          <w:szCs w:val="28"/>
          <w:highlight w:val="yellow"/>
        </w:rPr>
        <w:t>二。</w:t>
      </w:r>
    </w:p>
    <w:p w:rsidR="00000306" w:rsidRDefault="00C71BDC">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000306" w:rsidRDefault="00C71BDC">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000306" w:rsidRDefault="00C71BDC">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000306" w:rsidRDefault="00C71BDC">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000306" w:rsidRDefault="00C71BDC">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000306" w:rsidRDefault="00C71BDC">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000306" w:rsidRDefault="00C71BDC">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000306">
      <w:pPr>
        <w:tabs>
          <w:tab w:val="left" w:pos="5880"/>
        </w:tabs>
        <w:snapToGrid w:val="0"/>
        <w:spacing w:line="360" w:lineRule="auto"/>
        <w:jc w:val="center"/>
        <w:rPr>
          <w:rFonts w:ascii="宋体"/>
          <w:b/>
          <w:bCs/>
          <w:color w:val="000000"/>
          <w:sz w:val="28"/>
          <w:szCs w:val="28"/>
        </w:rPr>
      </w:pPr>
    </w:p>
    <w:p w:rsidR="00000306" w:rsidRDefault="00C71BDC">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000306" w:rsidRDefault="00C71BDC">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000306" w:rsidRDefault="00C71BDC">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000306" w:rsidRDefault="00C71BDC">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000306" w:rsidRDefault="00C71BDC">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r>
        <w:rPr>
          <w:rFonts w:ascii="宋体" w:hAnsi="宋体" w:hint="eastAsia"/>
          <w:snapToGrid w:val="0"/>
          <w:sz w:val="28"/>
          <w:szCs w:val="28"/>
        </w:rPr>
        <w:t>。</w:t>
      </w:r>
    </w:p>
    <w:p w:rsidR="00000306" w:rsidRDefault="00C71BDC">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w:t>
      </w:r>
      <w:r>
        <w:rPr>
          <w:rFonts w:ascii="宋体" w:hAnsi="宋体" w:hint="eastAsia"/>
          <w:snapToGrid w:val="0"/>
          <w:sz w:val="28"/>
          <w:szCs w:val="28"/>
        </w:rPr>
        <w:lastRenderedPageBreak/>
        <w:t>性能，或限制了比选人的权力，或保留、反对参选人的义务的规定，而纠正这些偏离将影响到其它提交实质性响应参选的参选人的公平竞争地位。</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w:t>
      </w:r>
      <w:r>
        <w:rPr>
          <w:rFonts w:ascii="宋体" w:hAnsi="宋体" w:hint="eastAsia"/>
          <w:snapToGrid w:val="0"/>
          <w:sz w:val="28"/>
          <w:szCs w:val="28"/>
        </w:rPr>
        <w:t>参选人提交两个及以上不同的参选文件或者参选报价的，但比选文件要求提交备选的除外；</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000306" w:rsidRDefault="00C71BDC">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000306" w:rsidRDefault="00C71BDC">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000306" w:rsidRDefault="00C71BDC">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w:t>
      </w:r>
      <w:r>
        <w:rPr>
          <w:rFonts w:ascii="宋体" w:hAnsi="宋体" w:hint="eastAsia"/>
          <w:snapToGrid w:val="0"/>
          <w:sz w:val="28"/>
          <w:szCs w:val="28"/>
        </w:rPr>
        <w:lastRenderedPageBreak/>
        <w:t>根据以下标准和方法进行评分。</w:t>
      </w:r>
    </w:p>
    <w:p w:rsidR="00000306" w:rsidRDefault="00C71BDC">
      <w:pPr>
        <w:tabs>
          <w:tab w:val="left" w:pos="5880"/>
        </w:tabs>
        <w:autoSpaceDE w:val="0"/>
        <w:autoSpaceDN w:val="0"/>
        <w:spacing w:line="360" w:lineRule="auto"/>
        <w:ind w:firstLineChars="196" w:firstLine="551"/>
        <w:rPr>
          <w:rFonts w:ascii="宋体" w:hAnsi="宋体"/>
          <w:snapToGrid w:val="0"/>
          <w:sz w:val="28"/>
          <w:szCs w:val="28"/>
        </w:rPr>
      </w:pPr>
      <w:r>
        <w:rPr>
          <w:rFonts w:ascii="宋体" w:hAnsi="宋体" w:hint="eastAsia"/>
          <w:b/>
          <w:bCs/>
          <w:snapToGrid w:val="0"/>
          <w:sz w:val="28"/>
          <w:szCs w:val="28"/>
          <w:highlight w:val="yellow"/>
        </w:rPr>
        <w:t>本项目评选时，原则以合理报价最</w:t>
      </w:r>
      <w:r>
        <w:rPr>
          <w:rFonts w:ascii="宋体" w:hAnsi="宋体" w:hint="eastAsia"/>
          <w:b/>
          <w:bCs/>
          <w:snapToGrid w:val="0"/>
          <w:sz w:val="28"/>
          <w:szCs w:val="28"/>
          <w:highlight w:val="yellow"/>
        </w:rPr>
        <w:t>高</w:t>
      </w:r>
      <w:r>
        <w:rPr>
          <w:rFonts w:ascii="宋体" w:hAnsi="宋体" w:hint="eastAsia"/>
          <w:b/>
          <w:bCs/>
          <w:snapToGrid w:val="0"/>
          <w:sz w:val="28"/>
          <w:szCs w:val="28"/>
          <w:highlight w:val="yellow"/>
        </w:rPr>
        <w:t>者定为中选单位。</w:t>
      </w:r>
      <w:r>
        <w:rPr>
          <w:rFonts w:ascii="宋体" w:hAnsi="宋体" w:hint="eastAsia"/>
          <w:snapToGrid w:val="0"/>
          <w:sz w:val="28"/>
          <w:szCs w:val="28"/>
          <w:highlight w:val="yellow"/>
        </w:rPr>
        <w:t>本项目评审采用合理最</w:t>
      </w:r>
      <w:r>
        <w:rPr>
          <w:rFonts w:ascii="宋体" w:hAnsi="宋体" w:hint="eastAsia"/>
          <w:snapToGrid w:val="0"/>
          <w:sz w:val="28"/>
          <w:szCs w:val="28"/>
          <w:highlight w:val="yellow"/>
        </w:rPr>
        <w:t>高</w:t>
      </w:r>
      <w:r>
        <w:rPr>
          <w:rFonts w:ascii="宋体" w:hAnsi="宋体" w:hint="eastAsia"/>
          <w:snapToGrid w:val="0"/>
          <w:sz w:val="28"/>
          <w:szCs w:val="28"/>
          <w:highlight w:val="yellow"/>
        </w:rPr>
        <w:t>价评选法</w:t>
      </w:r>
      <w:r>
        <w:rPr>
          <w:rFonts w:ascii="宋体" w:hAnsi="宋体" w:hint="eastAsia"/>
          <w:snapToGrid w:val="0"/>
          <w:sz w:val="28"/>
          <w:szCs w:val="28"/>
        </w:rPr>
        <w:t>。评选委员会将对通过资格及符合性检查和响应性确定的各合格参选人进行综合分析、比较，在全部满足比选文件实质性要求前提下，经评审的有效参选人按评选价格从高到低进行排序，排序第一的参选人作为第一</w:t>
      </w:r>
      <w:r>
        <w:rPr>
          <w:rFonts w:ascii="宋体" w:hAnsi="宋体" w:hint="eastAsia"/>
          <w:snapToGrid w:val="0"/>
          <w:sz w:val="28"/>
          <w:szCs w:val="28"/>
        </w:rPr>
        <w:t>中选</w:t>
      </w:r>
      <w:r>
        <w:rPr>
          <w:rFonts w:ascii="宋体" w:hAnsi="宋体" w:hint="eastAsia"/>
          <w:snapToGrid w:val="0"/>
          <w:sz w:val="28"/>
          <w:szCs w:val="28"/>
        </w:rPr>
        <w:t>候选人，排序第二的参选人作为第二</w:t>
      </w:r>
      <w:r>
        <w:rPr>
          <w:rFonts w:ascii="宋体" w:hAnsi="宋体" w:hint="eastAsia"/>
          <w:snapToGrid w:val="0"/>
          <w:sz w:val="28"/>
          <w:szCs w:val="28"/>
        </w:rPr>
        <w:t>中选</w:t>
      </w:r>
      <w:r>
        <w:rPr>
          <w:rFonts w:ascii="宋体" w:hAnsi="宋体" w:hint="eastAsia"/>
          <w:snapToGrid w:val="0"/>
          <w:sz w:val="28"/>
          <w:szCs w:val="28"/>
        </w:rPr>
        <w:t>候选人，依次类推，排序在前三名的参选人将被推荐为</w:t>
      </w:r>
      <w:r>
        <w:rPr>
          <w:rFonts w:ascii="宋体" w:hAnsi="宋体" w:hint="eastAsia"/>
          <w:snapToGrid w:val="0"/>
          <w:sz w:val="28"/>
          <w:szCs w:val="28"/>
        </w:rPr>
        <w:t>中选</w:t>
      </w:r>
      <w:r>
        <w:rPr>
          <w:rFonts w:ascii="宋体" w:hAnsi="宋体" w:hint="eastAsia"/>
          <w:snapToGrid w:val="0"/>
          <w:sz w:val="28"/>
          <w:szCs w:val="28"/>
        </w:rPr>
        <w:t>候选人。</w:t>
      </w:r>
    </w:p>
    <w:p w:rsidR="00000306" w:rsidRDefault="00C71BDC">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000306" w:rsidRDefault="00C71BDC">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000306" w:rsidRDefault="00C71BD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r>
        <w:rPr>
          <w:rFonts w:ascii="宋体" w:hAnsi="宋体" w:hint="eastAsia"/>
          <w:sz w:val="28"/>
          <w:szCs w:val="28"/>
        </w:rPr>
        <w:t>。</w:t>
      </w:r>
    </w:p>
    <w:p w:rsidR="00000306" w:rsidRDefault="00C71BDC">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000306" w:rsidRDefault="00C71BDC">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w:t>
      </w:r>
      <w:r>
        <w:rPr>
          <w:rFonts w:ascii="宋体" w:hAnsi="宋体" w:hint="eastAsia"/>
          <w:sz w:val="28"/>
          <w:szCs w:val="28"/>
        </w:rPr>
        <w:lastRenderedPageBreak/>
        <w:t>承诺欺骗比选人和评审委员会的行为，比选人将取消其中选资格，其比选保证金将不予退还，给比选人造成损</w:t>
      </w:r>
      <w:r>
        <w:rPr>
          <w:rFonts w:ascii="宋体" w:hAnsi="宋体" w:hint="eastAsia"/>
          <w:sz w:val="28"/>
          <w:szCs w:val="28"/>
        </w:rPr>
        <w:t>失的，还必须进行赔偿并负相关责任。</w:t>
      </w: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000306">
      <w:pPr>
        <w:tabs>
          <w:tab w:val="left" w:pos="5880"/>
        </w:tabs>
        <w:spacing w:line="324" w:lineRule="auto"/>
        <w:ind w:firstLineChars="171" w:firstLine="479"/>
        <w:rPr>
          <w:rFonts w:ascii="宋体" w:hAnsi="宋体"/>
          <w:sz w:val="28"/>
          <w:szCs w:val="28"/>
        </w:rPr>
      </w:pPr>
    </w:p>
    <w:p w:rsidR="00000306" w:rsidRDefault="00C71BDC">
      <w:pPr>
        <w:tabs>
          <w:tab w:val="left" w:pos="5880"/>
        </w:tabs>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000306" w:rsidRDefault="00C71BD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000306" w:rsidRDefault="00C71BDC">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000306" w:rsidRDefault="00C71BDC">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000306" w:rsidRDefault="00C71BDC">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w:t>
      </w:r>
      <w:r>
        <w:rPr>
          <w:rFonts w:ascii="宋体" w:hAnsi="宋体" w:hint="eastAsia"/>
          <w:sz w:val="28"/>
          <w:szCs w:val="28"/>
        </w:rPr>
        <w:t>中选</w:t>
      </w:r>
      <w:r>
        <w:rPr>
          <w:rFonts w:ascii="宋体" w:hAnsi="宋体" w:hint="eastAsia"/>
          <w:sz w:val="28"/>
          <w:szCs w:val="28"/>
        </w:rPr>
        <w:t>候选人无法履行合同，比选人可以按照评标委员会提出的</w:t>
      </w:r>
      <w:r>
        <w:rPr>
          <w:rFonts w:ascii="宋体" w:hAnsi="宋体" w:hint="eastAsia"/>
          <w:sz w:val="28"/>
          <w:szCs w:val="28"/>
        </w:rPr>
        <w:t>中选</w:t>
      </w:r>
      <w:r>
        <w:rPr>
          <w:rFonts w:ascii="宋体" w:hAnsi="宋体" w:hint="eastAsia"/>
          <w:sz w:val="28"/>
          <w:szCs w:val="28"/>
        </w:rPr>
        <w:t>候选人名单排序依次确定其他</w:t>
      </w:r>
      <w:r>
        <w:rPr>
          <w:rFonts w:ascii="宋体" w:hAnsi="宋体" w:hint="eastAsia"/>
          <w:sz w:val="28"/>
          <w:szCs w:val="28"/>
        </w:rPr>
        <w:t>中选</w:t>
      </w:r>
      <w:r>
        <w:rPr>
          <w:rFonts w:ascii="宋体" w:hAnsi="宋体" w:hint="eastAsia"/>
          <w:sz w:val="28"/>
          <w:szCs w:val="28"/>
        </w:rPr>
        <w:t>候选人为中选人</w:t>
      </w:r>
    </w:p>
    <w:p w:rsidR="00000306" w:rsidRDefault="00C71BDC">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000306" w:rsidRDefault="00C71BDC">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接受和拒绝任何或所有参选的权利：比选机构和比选人保留在授标之前任何时候接受或拒绝任何比选，以及宣布比选程序无效或拒绝所有参选的权利，对受影响的参选人不承担任何责任。</w:t>
      </w:r>
    </w:p>
    <w:p w:rsidR="00000306" w:rsidRDefault="00000306">
      <w:pPr>
        <w:tabs>
          <w:tab w:val="left" w:pos="5880"/>
        </w:tabs>
        <w:spacing w:line="360" w:lineRule="auto"/>
        <w:ind w:left="700" w:hangingChars="250" w:hanging="700"/>
        <w:rPr>
          <w:rFonts w:ascii="宋体" w:hAnsi="宋体"/>
          <w:sz w:val="28"/>
          <w:szCs w:val="28"/>
        </w:rPr>
      </w:pPr>
    </w:p>
    <w:p w:rsidR="00000306" w:rsidRDefault="00000306">
      <w:pPr>
        <w:tabs>
          <w:tab w:val="left" w:pos="5880"/>
        </w:tabs>
        <w:spacing w:line="360" w:lineRule="auto"/>
        <w:ind w:left="700"/>
        <w:rPr>
          <w:rFonts w:ascii="宋体" w:hAnsi="宋体"/>
          <w:sz w:val="28"/>
          <w:szCs w:val="28"/>
        </w:rPr>
      </w:pPr>
    </w:p>
    <w:p w:rsidR="00000306" w:rsidRDefault="00C71BDC">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000306" w:rsidRDefault="00C71BD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000306" w:rsidRDefault="00C71BDC">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000306" w:rsidRDefault="00C71BDC">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w:t>
      </w:r>
      <w:r>
        <w:rPr>
          <w:rFonts w:ascii="宋体" w:hAnsi="宋体" w:hint="eastAsia"/>
          <w:sz w:val="28"/>
          <w:szCs w:val="28"/>
        </w:rPr>
        <w:t>反相关条例者则按福建省东南电化股份有限公司相应条款进行处罚。</w:t>
      </w:r>
    </w:p>
    <w:p w:rsidR="00000306" w:rsidRDefault="00000306">
      <w:pPr>
        <w:tabs>
          <w:tab w:val="left" w:pos="5880"/>
        </w:tabs>
        <w:spacing w:line="324" w:lineRule="auto"/>
        <w:ind w:firstLineChars="200" w:firstLine="560"/>
        <w:rPr>
          <w:rFonts w:ascii="宋体" w:hAnsi="宋体"/>
          <w:sz w:val="28"/>
          <w:szCs w:val="28"/>
        </w:rPr>
      </w:pPr>
    </w:p>
    <w:p w:rsidR="00000306" w:rsidRDefault="00000306">
      <w:pPr>
        <w:tabs>
          <w:tab w:val="left" w:pos="5880"/>
        </w:tabs>
        <w:spacing w:line="324" w:lineRule="auto"/>
        <w:ind w:firstLineChars="200" w:firstLine="560"/>
        <w:rPr>
          <w:rFonts w:ascii="宋体" w:hAnsi="宋体"/>
          <w:sz w:val="28"/>
          <w:szCs w:val="28"/>
        </w:rPr>
      </w:pPr>
    </w:p>
    <w:p w:rsidR="00000306" w:rsidRDefault="00000306">
      <w:pPr>
        <w:tabs>
          <w:tab w:val="left" w:pos="5880"/>
        </w:tabs>
        <w:spacing w:line="324" w:lineRule="auto"/>
        <w:ind w:firstLineChars="200" w:firstLine="560"/>
        <w:rPr>
          <w:rFonts w:ascii="宋体" w:hAnsi="宋体"/>
          <w:sz w:val="28"/>
          <w:szCs w:val="28"/>
        </w:rPr>
      </w:pPr>
    </w:p>
    <w:p w:rsidR="00000306" w:rsidRDefault="00000306">
      <w:pPr>
        <w:tabs>
          <w:tab w:val="left" w:pos="5880"/>
        </w:tabs>
        <w:spacing w:line="324" w:lineRule="auto"/>
        <w:ind w:firstLineChars="200" w:firstLine="560"/>
        <w:rPr>
          <w:rFonts w:ascii="宋体" w:hAnsi="宋体"/>
          <w:sz w:val="28"/>
          <w:szCs w:val="28"/>
        </w:rPr>
      </w:pPr>
    </w:p>
    <w:p w:rsidR="00000306" w:rsidRDefault="00000306">
      <w:pPr>
        <w:tabs>
          <w:tab w:val="left" w:pos="5880"/>
        </w:tabs>
        <w:spacing w:line="324" w:lineRule="auto"/>
        <w:ind w:firstLineChars="200" w:firstLine="560"/>
        <w:rPr>
          <w:rFonts w:ascii="宋体" w:hAnsi="宋体"/>
          <w:sz w:val="28"/>
          <w:szCs w:val="28"/>
        </w:rPr>
      </w:pPr>
    </w:p>
    <w:p w:rsidR="00000306" w:rsidRDefault="00000306">
      <w:pPr>
        <w:tabs>
          <w:tab w:val="left" w:pos="5880"/>
        </w:tabs>
        <w:spacing w:line="324" w:lineRule="auto"/>
        <w:ind w:firstLineChars="200" w:firstLine="560"/>
        <w:rPr>
          <w:rFonts w:ascii="宋体" w:hAnsi="宋体"/>
          <w:sz w:val="28"/>
          <w:szCs w:val="28"/>
        </w:rPr>
      </w:pPr>
    </w:p>
    <w:p w:rsidR="00000306" w:rsidRDefault="00000306">
      <w:pPr>
        <w:tabs>
          <w:tab w:val="left" w:pos="5880"/>
        </w:tabs>
        <w:spacing w:line="324" w:lineRule="auto"/>
        <w:ind w:firstLineChars="200" w:firstLine="560"/>
        <w:rPr>
          <w:rFonts w:ascii="宋体" w:hAnsi="宋体"/>
          <w:sz w:val="28"/>
          <w:szCs w:val="28"/>
        </w:rPr>
      </w:pPr>
    </w:p>
    <w:p w:rsidR="00000306" w:rsidRDefault="00000306">
      <w:pPr>
        <w:tabs>
          <w:tab w:val="left" w:pos="5880"/>
        </w:tabs>
        <w:spacing w:line="324" w:lineRule="auto"/>
        <w:ind w:firstLineChars="200" w:firstLine="560"/>
        <w:rPr>
          <w:rFonts w:ascii="宋体" w:hAnsi="宋体"/>
          <w:sz w:val="28"/>
          <w:szCs w:val="28"/>
        </w:rPr>
      </w:pPr>
    </w:p>
    <w:p w:rsidR="00000306" w:rsidRDefault="00000306">
      <w:pPr>
        <w:tabs>
          <w:tab w:val="left" w:pos="5880"/>
        </w:tabs>
        <w:spacing w:line="324" w:lineRule="auto"/>
        <w:ind w:firstLineChars="200" w:firstLine="560"/>
        <w:rPr>
          <w:rFonts w:ascii="宋体" w:hAnsi="宋体"/>
          <w:sz w:val="28"/>
          <w:szCs w:val="28"/>
        </w:rPr>
      </w:pPr>
    </w:p>
    <w:p w:rsidR="00000306" w:rsidRDefault="00000306">
      <w:pPr>
        <w:tabs>
          <w:tab w:val="left" w:pos="5880"/>
        </w:tabs>
        <w:spacing w:line="324" w:lineRule="auto"/>
        <w:ind w:firstLineChars="200" w:firstLine="560"/>
        <w:rPr>
          <w:rFonts w:ascii="宋体" w:hAnsi="宋体"/>
          <w:sz w:val="28"/>
          <w:szCs w:val="28"/>
        </w:rPr>
      </w:pPr>
    </w:p>
    <w:p w:rsidR="00000306" w:rsidRDefault="00000306">
      <w:pPr>
        <w:tabs>
          <w:tab w:val="left" w:pos="5880"/>
        </w:tabs>
        <w:spacing w:line="324" w:lineRule="auto"/>
        <w:ind w:firstLineChars="200" w:firstLine="560"/>
        <w:rPr>
          <w:rFonts w:ascii="宋体" w:hAnsi="宋体"/>
          <w:sz w:val="28"/>
          <w:szCs w:val="28"/>
        </w:rPr>
      </w:pPr>
    </w:p>
    <w:p w:rsidR="00000306" w:rsidRDefault="00000306">
      <w:pPr>
        <w:tabs>
          <w:tab w:val="left" w:pos="5880"/>
        </w:tabs>
        <w:spacing w:line="324" w:lineRule="auto"/>
        <w:ind w:firstLineChars="200" w:firstLine="560"/>
        <w:rPr>
          <w:rFonts w:ascii="宋体" w:hAnsi="宋体"/>
          <w:sz w:val="28"/>
          <w:szCs w:val="28"/>
        </w:rPr>
      </w:pPr>
    </w:p>
    <w:p w:rsidR="00000306" w:rsidRDefault="00000306">
      <w:pPr>
        <w:tabs>
          <w:tab w:val="left" w:pos="5880"/>
        </w:tabs>
        <w:spacing w:line="324" w:lineRule="auto"/>
        <w:ind w:firstLineChars="200" w:firstLine="560"/>
        <w:rPr>
          <w:rFonts w:ascii="宋体" w:hAnsi="宋体"/>
          <w:sz w:val="28"/>
          <w:szCs w:val="28"/>
        </w:rPr>
      </w:pPr>
    </w:p>
    <w:p w:rsidR="00000306" w:rsidRDefault="00000306">
      <w:pPr>
        <w:tabs>
          <w:tab w:val="left" w:pos="5880"/>
        </w:tabs>
        <w:spacing w:line="324" w:lineRule="auto"/>
        <w:ind w:firstLineChars="200" w:firstLine="560"/>
        <w:rPr>
          <w:rFonts w:ascii="宋体" w:hAnsi="宋体"/>
          <w:sz w:val="28"/>
          <w:szCs w:val="28"/>
        </w:rPr>
      </w:pPr>
    </w:p>
    <w:p w:rsidR="00000306" w:rsidRDefault="00C71BDC">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000306" w:rsidRDefault="00C71BDC">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000306" w:rsidRDefault="00C71BDC">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000306" w:rsidRDefault="00C71BDC">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000306" w:rsidRDefault="00000306">
      <w:pPr>
        <w:tabs>
          <w:tab w:val="left" w:pos="5880"/>
        </w:tabs>
        <w:ind w:firstLineChars="225" w:firstLine="630"/>
        <w:jc w:val="left"/>
        <w:rPr>
          <w:rFonts w:ascii="宋体"/>
          <w:color w:val="000000"/>
          <w:sz w:val="28"/>
          <w:szCs w:val="28"/>
        </w:rPr>
      </w:pPr>
    </w:p>
    <w:p w:rsidR="00000306" w:rsidRDefault="00000306">
      <w:pPr>
        <w:tabs>
          <w:tab w:val="left" w:pos="5880"/>
        </w:tabs>
        <w:ind w:firstLineChars="225" w:firstLine="630"/>
        <w:jc w:val="left"/>
        <w:rPr>
          <w:rFonts w:ascii="宋体"/>
          <w:color w:val="000000"/>
          <w:sz w:val="28"/>
          <w:szCs w:val="28"/>
        </w:rPr>
      </w:pPr>
    </w:p>
    <w:p w:rsidR="00000306" w:rsidRDefault="00000306">
      <w:pPr>
        <w:tabs>
          <w:tab w:val="left" w:pos="5880"/>
        </w:tabs>
        <w:ind w:firstLineChars="225" w:firstLine="630"/>
        <w:jc w:val="left"/>
        <w:rPr>
          <w:rFonts w:ascii="宋体"/>
          <w:color w:val="000000"/>
          <w:sz w:val="28"/>
          <w:szCs w:val="28"/>
        </w:rPr>
      </w:pPr>
    </w:p>
    <w:p w:rsidR="00000306" w:rsidRDefault="00000306">
      <w:pPr>
        <w:tabs>
          <w:tab w:val="left" w:pos="5880"/>
        </w:tabs>
        <w:ind w:firstLineChars="225" w:firstLine="630"/>
        <w:jc w:val="left"/>
        <w:rPr>
          <w:rFonts w:ascii="宋体"/>
          <w:color w:val="000000"/>
          <w:sz w:val="28"/>
          <w:szCs w:val="28"/>
        </w:rPr>
      </w:pPr>
    </w:p>
    <w:p w:rsidR="00000306" w:rsidRDefault="00000306">
      <w:pPr>
        <w:tabs>
          <w:tab w:val="left" w:pos="5880"/>
        </w:tabs>
        <w:ind w:firstLineChars="225" w:firstLine="630"/>
        <w:jc w:val="left"/>
        <w:rPr>
          <w:rFonts w:ascii="宋体"/>
          <w:color w:val="000000"/>
          <w:sz w:val="28"/>
          <w:szCs w:val="28"/>
        </w:rPr>
      </w:pPr>
    </w:p>
    <w:p w:rsidR="00000306" w:rsidRDefault="00000306">
      <w:pPr>
        <w:tabs>
          <w:tab w:val="left" w:pos="5880"/>
        </w:tabs>
        <w:ind w:firstLineChars="225" w:firstLine="630"/>
        <w:jc w:val="left"/>
        <w:rPr>
          <w:rFonts w:ascii="宋体"/>
          <w:color w:val="000000"/>
          <w:sz w:val="28"/>
          <w:szCs w:val="28"/>
        </w:rPr>
      </w:pPr>
    </w:p>
    <w:p w:rsidR="00000306" w:rsidRDefault="00000306">
      <w:pPr>
        <w:tabs>
          <w:tab w:val="left" w:pos="5880"/>
        </w:tabs>
        <w:ind w:firstLineChars="225" w:firstLine="630"/>
        <w:jc w:val="left"/>
        <w:rPr>
          <w:rFonts w:ascii="宋体"/>
          <w:color w:val="000000"/>
          <w:sz w:val="28"/>
          <w:szCs w:val="28"/>
        </w:rPr>
      </w:pPr>
    </w:p>
    <w:p w:rsidR="00000306" w:rsidRDefault="00000306">
      <w:pPr>
        <w:tabs>
          <w:tab w:val="left" w:pos="5880"/>
        </w:tabs>
        <w:ind w:firstLineChars="225" w:firstLine="630"/>
        <w:jc w:val="left"/>
        <w:rPr>
          <w:rFonts w:ascii="宋体"/>
          <w:color w:val="000000"/>
          <w:sz w:val="28"/>
          <w:szCs w:val="28"/>
        </w:rPr>
      </w:pPr>
    </w:p>
    <w:p w:rsidR="00000306" w:rsidRDefault="00000306">
      <w:pPr>
        <w:tabs>
          <w:tab w:val="left" w:pos="5880"/>
        </w:tabs>
        <w:ind w:firstLineChars="225" w:firstLine="630"/>
        <w:jc w:val="left"/>
        <w:rPr>
          <w:rFonts w:ascii="宋体"/>
          <w:color w:val="000000"/>
          <w:sz w:val="28"/>
          <w:szCs w:val="28"/>
        </w:rPr>
      </w:pPr>
    </w:p>
    <w:p w:rsidR="00000306" w:rsidRDefault="00000306">
      <w:pPr>
        <w:tabs>
          <w:tab w:val="left" w:pos="5880"/>
        </w:tabs>
        <w:ind w:firstLineChars="225" w:firstLine="630"/>
        <w:jc w:val="left"/>
        <w:rPr>
          <w:rFonts w:ascii="宋体"/>
          <w:color w:val="000000"/>
          <w:sz w:val="28"/>
          <w:szCs w:val="28"/>
        </w:rPr>
      </w:pPr>
    </w:p>
    <w:p w:rsidR="00000306" w:rsidRDefault="00000306">
      <w:pPr>
        <w:tabs>
          <w:tab w:val="left" w:pos="5880"/>
        </w:tabs>
        <w:ind w:firstLineChars="225" w:firstLine="630"/>
        <w:jc w:val="left"/>
        <w:rPr>
          <w:rFonts w:ascii="宋体"/>
          <w:color w:val="000000"/>
          <w:sz w:val="28"/>
          <w:szCs w:val="28"/>
        </w:rPr>
      </w:pPr>
    </w:p>
    <w:p w:rsidR="00000306" w:rsidRDefault="00000306">
      <w:pPr>
        <w:tabs>
          <w:tab w:val="left" w:pos="5880"/>
        </w:tabs>
        <w:ind w:firstLineChars="225" w:firstLine="630"/>
        <w:jc w:val="left"/>
        <w:rPr>
          <w:rFonts w:ascii="宋体"/>
          <w:color w:val="000000"/>
          <w:sz w:val="28"/>
          <w:szCs w:val="28"/>
        </w:rPr>
      </w:pPr>
    </w:p>
    <w:p w:rsidR="00000306" w:rsidRDefault="00000306">
      <w:pPr>
        <w:tabs>
          <w:tab w:val="left" w:pos="5880"/>
        </w:tabs>
        <w:ind w:firstLineChars="225" w:firstLine="630"/>
        <w:jc w:val="left"/>
        <w:rPr>
          <w:rFonts w:ascii="宋体"/>
          <w:color w:val="000000"/>
          <w:sz w:val="28"/>
          <w:szCs w:val="28"/>
        </w:rPr>
      </w:pPr>
    </w:p>
    <w:p w:rsidR="00000306" w:rsidRDefault="00000306">
      <w:pPr>
        <w:tabs>
          <w:tab w:val="left" w:pos="5880"/>
        </w:tabs>
        <w:ind w:firstLineChars="225" w:firstLine="630"/>
        <w:jc w:val="left"/>
        <w:rPr>
          <w:rFonts w:ascii="宋体"/>
          <w:color w:val="000000"/>
          <w:sz w:val="28"/>
          <w:szCs w:val="28"/>
        </w:rPr>
      </w:pPr>
    </w:p>
    <w:p w:rsidR="00000306" w:rsidRDefault="00000306">
      <w:pPr>
        <w:tabs>
          <w:tab w:val="left" w:pos="5880"/>
        </w:tabs>
        <w:ind w:firstLineChars="225" w:firstLine="630"/>
        <w:jc w:val="left"/>
        <w:rPr>
          <w:rFonts w:ascii="宋体"/>
          <w:color w:val="000000"/>
          <w:sz w:val="28"/>
          <w:szCs w:val="28"/>
        </w:rPr>
      </w:pPr>
    </w:p>
    <w:p w:rsidR="00000306" w:rsidRDefault="00000306">
      <w:pPr>
        <w:tabs>
          <w:tab w:val="left" w:pos="5880"/>
        </w:tabs>
        <w:ind w:firstLineChars="225" w:firstLine="630"/>
        <w:jc w:val="left"/>
        <w:rPr>
          <w:rFonts w:ascii="宋体"/>
          <w:color w:val="000000"/>
          <w:sz w:val="28"/>
          <w:szCs w:val="28"/>
        </w:rPr>
      </w:pPr>
    </w:p>
    <w:p w:rsidR="00000306" w:rsidRDefault="00000306">
      <w:pPr>
        <w:tabs>
          <w:tab w:val="left" w:pos="5880"/>
        </w:tabs>
        <w:jc w:val="left"/>
        <w:rPr>
          <w:rFonts w:ascii="宋体"/>
          <w:color w:val="000000"/>
          <w:sz w:val="28"/>
          <w:szCs w:val="28"/>
        </w:rPr>
      </w:pPr>
    </w:p>
    <w:p w:rsidR="00000306" w:rsidRDefault="00C71BDC">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lastRenderedPageBreak/>
        <w:t>附件一：</w:t>
      </w:r>
    </w:p>
    <w:p w:rsidR="00000306" w:rsidRDefault="00C71BDC">
      <w:pPr>
        <w:tabs>
          <w:tab w:val="left" w:pos="0"/>
        </w:tabs>
        <w:jc w:val="center"/>
        <w:rPr>
          <w:rFonts w:ascii="宋体"/>
          <w:color w:val="000000"/>
          <w:sz w:val="28"/>
          <w:szCs w:val="28"/>
        </w:rPr>
      </w:pPr>
      <w:r>
        <w:rPr>
          <w:rFonts w:ascii="宋体" w:hAnsi="宋体" w:hint="eastAsia"/>
          <w:color w:val="000000"/>
          <w:sz w:val="28"/>
          <w:szCs w:val="28"/>
        </w:rPr>
        <w:t>2020</w:t>
      </w:r>
      <w:r>
        <w:rPr>
          <w:rFonts w:ascii="宋体" w:hAnsi="宋体" w:hint="eastAsia"/>
          <w:color w:val="000000"/>
          <w:sz w:val="28"/>
          <w:szCs w:val="28"/>
        </w:rPr>
        <w:t>年矽铁销售项目</w:t>
      </w:r>
      <w:r>
        <w:rPr>
          <w:rFonts w:ascii="宋体" w:hAnsi="宋体" w:hint="eastAsia"/>
          <w:color w:val="000000"/>
          <w:sz w:val="28"/>
          <w:szCs w:val="28"/>
        </w:rPr>
        <w:t>合同</w:t>
      </w:r>
    </w:p>
    <w:p w:rsidR="00000306" w:rsidRDefault="00C71BDC">
      <w:pPr>
        <w:tabs>
          <w:tab w:val="left" w:pos="709"/>
        </w:tabs>
        <w:wordWrap w:val="0"/>
        <w:jc w:val="right"/>
        <w:rPr>
          <w:rFonts w:ascii="宋体" w:hAnsi="宋体"/>
          <w:color w:val="000000"/>
          <w:sz w:val="28"/>
          <w:szCs w:val="28"/>
        </w:rPr>
      </w:pPr>
      <w:r>
        <w:rPr>
          <w:rFonts w:ascii="宋体" w:hAnsi="宋体" w:hint="eastAsia"/>
          <w:color w:val="000000"/>
          <w:sz w:val="28"/>
          <w:szCs w:val="28"/>
        </w:rPr>
        <w:t>合同编号：</w:t>
      </w:r>
    </w:p>
    <w:p w:rsidR="00000306" w:rsidRDefault="00C71BDC">
      <w:pPr>
        <w:tabs>
          <w:tab w:val="left" w:pos="709"/>
        </w:tabs>
        <w:wordWrap w:val="0"/>
        <w:jc w:val="right"/>
        <w:rPr>
          <w:rFonts w:ascii="宋体" w:hAnsi="宋体"/>
          <w:color w:val="000000"/>
          <w:sz w:val="28"/>
          <w:szCs w:val="28"/>
        </w:rPr>
      </w:pPr>
      <w:r>
        <w:rPr>
          <w:rFonts w:ascii="宋体" w:hAnsi="宋体" w:hint="eastAsia"/>
          <w:color w:val="000000"/>
          <w:sz w:val="28"/>
          <w:szCs w:val="28"/>
        </w:rPr>
        <w:t>合同签订日期</w:t>
      </w:r>
      <w:r>
        <w:rPr>
          <w:rFonts w:ascii="宋体" w:hAnsi="宋体" w:hint="eastAsia"/>
          <w:color w:val="000000"/>
          <w:sz w:val="28"/>
          <w:szCs w:val="28"/>
        </w:rPr>
        <w:t>2020</w:t>
      </w:r>
      <w:r>
        <w:rPr>
          <w:rFonts w:ascii="宋体" w:hAnsi="宋体" w:hint="eastAsia"/>
          <w:color w:val="000000"/>
          <w:sz w:val="28"/>
          <w:szCs w:val="28"/>
        </w:rPr>
        <w:t>年</w:t>
      </w:r>
      <w:r>
        <w:rPr>
          <w:rFonts w:ascii="宋体" w:hAnsi="宋体" w:hint="eastAsia"/>
          <w:color w:val="000000"/>
          <w:sz w:val="28"/>
          <w:szCs w:val="28"/>
        </w:rPr>
        <w:t>7</w:t>
      </w:r>
      <w:r>
        <w:rPr>
          <w:rFonts w:ascii="宋体" w:hAnsi="宋体" w:hint="eastAsia"/>
          <w:color w:val="000000"/>
          <w:sz w:val="28"/>
          <w:szCs w:val="28"/>
        </w:rPr>
        <w:t>月</w:t>
      </w:r>
      <w:r>
        <w:rPr>
          <w:rFonts w:ascii="宋体" w:hAnsi="宋体" w:hint="eastAsia"/>
          <w:color w:val="000000"/>
          <w:sz w:val="28"/>
          <w:szCs w:val="28"/>
        </w:rPr>
        <w:t xml:space="preserve">  </w:t>
      </w:r>
      <w:r>
        <w:rPr>
          <w:rFonts w:ascii="宋体" w:hAnsi="宋体" w:hint="eastAsia"/>
          <w:color w:val="000000"/>
          <w:sz w:val="28"/>
          <w:szCs w:val="28"/>
        </w:rPr>
        <w:t>日</w:t>
      </w:r>
    </w:p>
    <w:p w:rsidR="00000306" w:rsidRDefault="00000306">
      <w:pPr>
        <w:tabs>
          <w:tab w:val="left" w:pos="709"/>
        </w:tabs>
        <w:rPr>
          <w:rFonts w:ascii="宋体"/>
          <w:color w:val="000000"/>
          <w:sz w:val="28"/>
          <w:szCs w:val="28"/>
        </w:rPr>
      </w:pPr>
    </w:p>
    <w:p w:rsidR="00000306" w:rsidRDefault="00C71BDC">
      <w:pPr>
        <w:tabs>
          <w:tab w:val="left" w:pos="709"/>
        </w:tabs>
        <w:rPr>
          <w:rFonts w:ascii="宋体"/>
          <w:color w:val="000000"/>
          <w:sz w:val="28"/>
          <w:szCs w:val="28"/>
        </w:rPr>
      </w:pPr>
      <w:r>
        <w:rPr>
          <w:rFonts w:ascii="宋体" w:hAnsi="宋体" w:hint="eastAsia"/>
          <w:color w:val="000000"/>
          <w:sz w:val="28"/>
          <w:szCs w:val="28"/>
        </w:rPr>
        <w:t>甲方：福建省东南电化股份有限公司</w:t>
      </w:r>
    </w:p>
    <w:p w:rsidR="00000306" w:rsidRDefault="00C71BDC">
      <w:pPr>
        <w:rPr>
          <w:rFonts w:ascii="宋体" w:hAnsi="宋体"/>
          <w:color w:val="000000"/>
          <w:sz w:val="28"/>
          <w:szCs w:val="28"/>
        </w:rPr>
      </w:pPr>
      <w:r>
        <w:rPr>
          <w:rFonts w:ascii="宋体" w:hAnsi="宋体" w:hint="eastAsia"/>
          <w:color w:val="000000"/>
          <w:sz w:val="28"/>
          <w:szCs w:val="28"/>
        </w:rPr>
        <w:t>乙方：</w:t>
      </w:r>
      <w:r>
        <w:rPr>
          <w:rFonts w:ascii="宋体" w:hAnsi="宋体" w:hint="eastAsia"/>
          <w:color w:val="000000"/>
          <w:sz w:val="28"/>
          <w:szCs w:val="28"/>
        </w:rPr>
        <w:t xml:space="preserve"> </w:t>
      </w:r>
    </w:p>
    <w:p w:rsidR="00000306" w:rsidRDefault="00000306">
      <w:pPr>
        <w:rPr>
          <w:rFonts w:ascii="宋体" w:hAnsi="宋体"/>
          <w:color w:val="000000"/>
          <w:sz w:val="28"/>
          <w:szCs w:val="28"/>
        </w:rPr>
      </w:pPr>
    </w:p>
    <w:p w:rsidR="00000306" w:rsidRDefault="00C71BDC">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依照《合同法》及其他有关法律、行政法规，遵循平等、自愿、公平和诚实信用的原则，双方就</w:t>
      </w:r>
      <w:r>
        <w:rPr>
          <w:rFonts w:ascii="宋体" w:hAnsi="宋体" w:hint="eastAsia"/>
          <w:color w:val="000000"/>
          <w:sz w:val="28"/>
          <w:szCs w:val="28"/>
          <w:u w:val="single"/>
        </w:rPr>
        <w:t>废旧物资</w:t>
      </w:r>
      <w:r>
        <w:rPr>
          <w:rFonts w:ascii="宋体" w:hAnsi="宋体" w:hint="eastAsia"/>
          <w:color w:val="000000"/>
          <w:sz w:val="28"/>
          <w:szCs w:val="28"/>
        </w:rPr>
        <w:t>销售事项，经协商一致，订立本合同。</w:t>
      </w:r>
    </w:p>
    <w:p w:rsidR="00000306" w:rsidRDefault="00C71BDC">
      <w:pPr>
        <w:rPr>
          <w:rFonts w:ascii="宋体"/>
          <w:color w:val="000000"/>
          <w:sz w:val="28"/>
          <w:szCs w:val="28"/>
        </w:rPr>
      </w:pPr>
      <w:r>
        <w:rPr>
          <w:rFonts w:ascii="宋体" w:hAnsi="宋体" w:hint="eastAsia"/>
          <w:color w:val="000000"/>
          <w:sz w:val="28"/>
          <w:szCs w:val="28"/>
        </w:rPr>
        <w:t>一、销售价格及数量：</w:t>
      </w:r>
    </w:p>
    <w:p w:rsidR="00000306" w:rsidRDefault="00C71BDC">
      <w:pPr>
        <w:ind w:firstLine="560"/>
        <w:rPr>
          <w:rFonts w:ascii="宋体" w:hAnsi="宋体"/>
          <w:color w:val="000000"/>
          <w:sz w:val="28"/>
          <w:szCs w:val="28"/>
        </w:rPr>
      </w:pPr>
      <w:r>
        <w:rPr>
          <w:rFonts w:ascii="宋体" w:hAnsi="宋体"/>
          <w:color w:val="000000"/>
          <w:sz w:val="28"/>
          <w:szCs w:val="28"/>
        </w:rPr>
        <w:t>1.1</w:t>
      </w:r>
      <w:r>
        <w:rPr>
          <w:rFonts w:ascii="宋体" w:hAnsi="宋体" w:hint="eastAsia"/>
          <w:color w:val="000000"/>
          <w:sz w:val="28"/>
          <w:szCs w:val="28"/>
        </w:rPr>
        <w:t>乙方向甲方购买</w:t>
      </w:r>
      <w:r>
        <w:rPr>
          <w:rFonts w:ascii="宋体" w:hAnsi="宋体" w:hint="eastAsia"/>
          <w:color w:val="000000"/>
          <w:sz w:val="28"/>
          <w:szCs w:val="28"/>
          <w:u w:val="single"/>
        </w:rPr>
        <w:t>矽铁</w:t>
      </w:r>
      <w:r>
        <w:rPr>
          <w:rFonts w:ascii="宋体" w:hAnsi="宋体" w:hint="eastAsia"/>
          <w:color w:val="000000"/>
          <w:sz w:val="28"/>
          <w:szCs w:val="28"/>
        </w:rPr>
        <w:t>，购买单价为</w:t>
      </w:r>
      <w:r>
        <w:rPr>
          <w:rFonts w:ascii="宋体" w:hAnsi="宋体" w:hint="eastAsia"/>
          <w:color w:val="000000"/>
          <w:sz w:val="28"/>
          <w:szCs w:val="28"/>
          <w:u w:val="single"/>
        </w:rPr>
        <w:t xml:space="preserve">    </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w:t>
      </w:r>
      <w:r>
        <w:rPr>
          <w:rFonts w:ascii="宋体" w:hAnsi="宋体" w:hint="eastAsia"/>
          <w:color w:val="000000"/>
          <w:sz w:val="28"/>
          <w:szCs w:val="28"/>
        </w:rPr>
        <w:t>（以上价格含</w:t>
      </w:r>
      <w:r>
        <w:rPr>
          <w:rFonts w:ascii="宋体" w:hAnsi="宋体" w:hint="eastAsia"/>
          <w:color w:val="000000"/>
          <w:sz w:val="28"/>
          <w:szCs w:val="28"/>
        </w:rPr>
        <w:t>13%</w:t>
      </w:r>
      <w:r>
        <w:rPr>
          <w:rFonts w:ascii="宋体" w:hAnsi="宋体" w:hint="eastAsia"/>
          <w:color w:val="000000"/>
          <w:sz w:val="28"/>
          <w:szCs w:val="28"/>
        </w:rPr>
        <w:t>增值税，若国家相关政策变更，则根据政策相应调整价格</w:t>
      </w:r>
      <w:r>
        <w:rPr>
          <w:rFonts w:ascii="宋体" w:hAnsi="宋体" w:hint="eastAsia"/>
          <w:color w:val="000000"/>
          <w:sz w:val="28"/>
          <w:szCs w:val="28"/>
        </w:rPr>
        <w:t>）</w:t>
      </w:r>
      <w:r>
        <w:rPr>
          <w:rFonts w:ascii="宋体" w:hAnsi="宋体" w:hint="eastAsia"/>
          <w:color w:val="000000"/>
          <w:sz w:val="28"/>
          <w:szCs w:val="28"/>
        </w:rPr>
        <w:t>。</w:t>
      </w:r>
      <w:r>
        <w:rPr>
          <w:rFonts w:ascii="宋体" w:hAnsi="宋体"/>
          <w:color w:val="000000"/>
          <w:sz w:val="28"/>
          <w:szCs w:val="28"/>
        </w:rPr>
        <w:t xml:space="preserve"> </w:t>
      </w:r>
    </w:p>
    <w:p w:rsidR="00000306" w:rsidRDefault="00C71BDC">
      <w:pPr>
        <w:ind w:firstLine="560"/>
        <w:rPr>
          <w:rFonts w:ascii="宋体" w:hAnsi="宋体"/>
          <w:color w:val="000000"/>
          <w:sz w:val="28"/>
          <w:szCs w:val="28"/>
        </w:rPr>
      </w:pPr>
      <w:r>
        <w:rPr>
          <w:rFonts w:ascii="宋体" w:hAnsi="宋体" w:hint="eastAsia"/>
          <w:color w:val="000000"/>
          <w:sz w:val="28"/>
          <w:szCs w:val="28"/>
        </w:rPr>
        <w:t>无价值类物资</w:t>
      </w:r>
      <w:r>
        <w:rPr>
          <w:rFonts w:ascii="宋体" w:hAnsi="宋体" w:hint="eastAsia"/>
          <w:color w:val="000000"/>
          <w:sz w:val="28"/>
          <w:szCs w:val="28"/>
        </w:rPr>
        <w:t>也由乙方负责免费进行清理。</w:t>
      </w:r>
    </w:p>
    <w:p w:rsidR="00000306" w:rsidRDefault="00C71BDC">
      <w:pPr>
        <w:rPr>
          <w:rFonts w:ascii="宋体"/>
          <w:color w:val="000000"/>
          <w:sz w:val="28"/>
          <w:szCs w:val="28"/>
        </w:rPr>
      </w:pPr>
      <w:r>
        <w:rPr>
          <w:rFonts w:ascii="宋体" w:hAnsi="宋体" w:hint="eastAsia"/>
          <w:color w:val="000000"/>
          <w:sz w:val="28"/>
          <w:szCs w:val="28"/>
        </w:rPr>
        <w:t>二、销售方式：双方约定采取下列销售方式：</w:t>
      </w:r>
    </w:p>
    <w:p w:rsidR="00000306" w:rsidRDefault="00C71BDC">
      <w:pPr>
        <w:ind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、合同期限内分批次销售：合同期限</w:t>
      </w:r>
      <w:r>
        <w:rPr>
          <w:rFonts w:ascii="宋体" w:hAnsi="宋体"/>
          <w:color w:val="000000"/>
          <w:sz w:val="28"/>
          <w:szCs w:val="28"/>
        </w:rPr>
        <w:t>20</w:t>
      </w:r>
      <w:r>
        <w:rPr>
          <w:rFonts w:ascii="宋体" w:hAnsi="宋体" w:hint="eastAsia"/>
          <w:color w:val="000000"/>
          <w:sz w:val="28"/>
          <w:szCs w:val="28"/>
        </w:rPr>
        <w:t>20</w:t>
      </w:r>
      <w:r>
        <w:rPr>
          <w:rFonts w:ascii="宋体" w:hAnsi="宋体" w:hint="eastAsia"/>
          <w:color w:val="000000"/>
          <w:sz w:val="28"/>
          <w:szCs w:val="28"/>
        </w:rPr>
        <w:t>年</w:t>
      </w:r>
      <w:r>
        <w:rPr>
          <w:rFonts w:ascii="宋体" w:hAnsi="宋体" w:hint="eastAsia"/>
          <w:color w:val="000000"/>
          <w:sz w:val="28"/>
          <w:szCs w:val="28"/>
        </w:rPr>
        <w:t xml:space="preserve"> </w:t>
      </w:r>
      <w:r>
        <w:rPr>
          <w:rFonts w:ascii="宋体" w:hAnsi="宋体" w:hint="eastAsia"/>
          <w:color w:val="000000"/>
          <w:sz w:val="28"/>
          <w:szCs w:val="28"/>
        </w:rPr>
        <w:t>月</w:t>
      </w:r>
      <w:r>
        <w:rPr>
          <w:rFonts w:ascii="宋体" w:hAnsi="宋体" w:hint="eastAsia"/>
          <w:color w:val="000000"/>
          <w:sz w:val="28"/>
          <w:szCs w:val="28"/>
        </w:rPr>
        <w:t xml:space="preserve"> </w:t>
      </w:r>
      <w:r>
        <w:rPr>
          <w:rFonts w:ascii="宋体" w:hAnsi="宋体" w:hint="eastAsia"/>
          <w:color w:val="000000"/>
          <w:sz w:val="28"/>
          <w:szCs w:val="28"/>
        </w:rPr>
        <w:t>日</w:t>
      </w:r>
      <w:r>
        <w:rPr>
          <w:rFonts w:ascii="宋体" w:hAnsi="宋体"/>
          <w:color w:val="000000"/>
          <w:sz w:val="28"/>
          <w:szCs w:val="28"/>
        </w:rPr>
        <w:t>—20</w:t>
      </w:r>
      <w:r>
        <w:rPr>
          <w:rFonts w:ascii="宋体" w:hAnsi="宋体" w:hint="eastAsia"/>
          <w:color w:val="000000"/>
          <w:sz w:val="28"/>
          <w:szCs w:val="28"/>
        </w:rPr>
        <w:t>20</w:t>
      </w:r>
      <w:r>
        <w:rPr>
          <w:rFonts w:ascii="宋体" w:hAnsi="宋体" w:hint="eastAsia"/>
          <w:color w:val="000000"/>
          <w:sz w:val="28"/>
          <w:szCs w:val="28"/>
        </w:rPr>
        <w:t>年</w:t>
      </w:r>
      <w:r>
        <w:rPr>
          <w:rFonts w:ascii="宋体" w:hAnsi="宋体" w:hint="eastAsia"/>
          <w:color w:val="000000"/>
          <w:sz w:val="28"/>
          <w:szCs w:val="28"/>
        </w:rPr>
        <w:t>8</w:t>
      </w:r>
      <w:r>
        <w:rPr>
          <w:rFonts w:ascii="宋体" w:hAnsi="宋体" w:hint="eastAsia"/>
          <w:color w:val="000000"/>
          <w:sz w:val="28"/>
          <w:szCs w:val="28"/>
        </w:rPr>
        <w:t>月</w:t>
      </w:r>
      <w:r>
        <w:rPr>
          <w:rFonts w:ascii="宋体" w:hAnsi="宋体"/>
          <w:color w:val="000000"/>
          <w:sz w:val="28"/>
          <w:szCs w:val="28"/>
        </w:rPr>
        <w:t>3</w:t>
      </w:r>
      <w:r>
        <w:rPr>
          <w:rFonts w:ascii="宋体" w:hAnsi="宋体" w:hint="eastAsia"/>
          <w:color w:val="000000"/>
          <w:sz w:val="28"/>
          <w:szCs w:val="28"/>
        </w:rPr>
        <w:t>1</w:t>
      </w:r>
      <w:r>
        <w:rPr>
          <w:rFonts w:ascii="宋体" w:hAnsi="宋体" w:hint="eastAsia"/>
          <w:color w:val="000000"/>
          <w:sz w:val="28"/>
          <w:szCs w:val="28"/>
        </w:rPr>
        <w:t>日。货物销售采用计划方式，</w:t>
      </w:r>
      <w:r>
        <w:rPr>
          <w:rFonts w:ascii="宋体" w:hAnsi="宋体" w:hint="eastAsia"/>
          <w:color w:val="000000"/>
          <w:sz w:val="28"/>
          <w:szCs w:val="28"/>
        </w:rPr>
        <w:t>乙方根据甲方通知分批次提货</w:t>
      </w:r>
      <w:r>
        <w:rPr>
          <w:rFonts w:ascii="宋体" w:hAnsi="宋体" w:hint="eastAsia"/>
          <w:color w:val="000000"/>
          <w:sz w:val="28"/>
          <w:szCs w:val="28"/>
        </w:rPr>
        <w:t>。</w:t>
      </w:r>
    </w:p>
    <w:p w:rsidR="00000306" w:rsidRDefault="00C71BDC">
      <w:pPr>
        <w:rPr>
          <w:rFonts w:ascii="宋体"/>
          <w:color w:val="000000"/>
          <w:sz w:val="28"/>
          <w:szCs w:val="28"/>
        </w:rPr>
      </w:pPr>
      <w:r>
        <w:rPr>
          <w:rFonts w:ascii="宋体" w:hAnsi="宋体" w:hint="eastAsia"/>
          <w:color w:val="000000"/>
          <w:sz w:val="28"/>
          <w:szCs w:val="28"/>
        </w:rPr>
        <w:t>三、结算、交付方式：</w:t>
      </w:r>
    </w:p>
    <w:p w:rsidR="00000306" w:rsidRDefault="00C71BDC">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、合同期限内分批次销售的，乙方</w:t>
      </w:r>
      <w:r>
        <w:rPr>
          <w:rFonts w:ascii="宋体" w:hAnsi="宋体" w:hint="eastAsia"/>
          <w:color w:val="000000"/>
          <w:sz w:val="28"/>
          <w:szCs w:val="28"/>
        </w:rPr>
        <w:t>根据甲方销售计划，</w:t>
      </w:r>
      <w:r>
        <w:rPr>
          <w:rFonts w:ascii="宋体" w:hAnsi="宋体" w:hint="eastAsia"/>
          <w:color w:val="000000"/>
          <w:sz w:val="28"/>
          <w:szCs w:val="28"/>
        </w:rPr>
        <w:t>将货款金额足额由银行转账汇款方式汇入甲方账户。</w:t>
      </w:r>
    </w:p>
    <w:p w:rsidR="00000306" w:rsidRDefault="00C71BDC">
      <w:pPr>
        <w:rPr>
          <w:rFonts w:ascii="宋体"/>
          <w:color w:val="000000"/>
          <w:sz w:val="28"/>
          <w:szCs w:val="28"/>
        </w:rPr>
      </w:pPr>
      <w:r>
        <w:rPr>
          <w:rFonts w:ascii="宋体" w:hint="eastAsia"/>
          <w:color w:val="000000"/>
          <w:sz w:val="28"/>
          <w:szCs w:val="28"/>
        </w:rPr>
        <w:t>2</w:t>
      </w:r>
      <w:r>
        <w:rPr>
          <w:rFonts w:ascii="宋体" w:hint="eastAsia"/>
          <w:color w:val="000000"/>
          <w:sz w:val="28"/>
          <w:szCs w:val="28"/>
        </w:rPr>
        <w:t>、货款以甲方实际交付的货物数量为依据据实结算，结算时乙方需</w:t>
      </w:r>
      <w:r>
        <w:rPr>
          <w:rFonts w:ascii="宋体" w:hint="eastAsia"/>
          <w:color w:val="000000"/>
          <w:sz w:val="28"/>
          <w:szCs w:val="28"/>
        </w:rPr>
        <w:lastRenderedPageBreak/>
        <w:t>保证货款金额大于等于结算金额。</w:t>
      </w:r>
    </w:p>
    <w:p w:rsidR="00000306" w:rsidRDefault="00C71BDC">
      <w:pPr>
        <w:rPr>
          <w:rFonts w:ascii="宋体"/>
          <w:color w:val="000000"/>
          <w:sz w:val="28"/>
          <w:szCs w:val="28"/>
        </w:rPr>
      </w:pPr>
      <w:r>
        <w:rPr>
          <w:rFonts w:ascii="宋体" w:hAnsi="宋体" w:hint="eastAsia"/>
          <w:color w:val="000000"/>
          <w:sz w:val="28"/>
          <w:szCs w:val="28"/>
        </w:rPr>
        <w:t>四、提货方式</w:t>
      </w:r>
    </w:p>
    <w:p w:rsidR="00000306" w:rsidRDefault="00C71BDC">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、乙方按照本合同约定支付货款后，应根据甲方的提货通知及时提取货物。</w:t>
      </w:r>
    </w:p>
    <w:p w:rsidR="00000306" w:rsidRDefault="00C71BDC">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2</w:t>
      </w:r>
      <w:r>
        <w:rPr>
          <w:rFonts w:ascii="宋体" w:hAnsi="宋体" w:hint="eastAsia"/>
          <w:color w:val="000000"/>
          <w:sz w:val="28"/>
          <w:szCs w:val="28"/>
        </w:rPr>
        <w:t>、甲方业务员会根据生产情况以电话、短信或邮件形式通知乙方指定的车辆调度人员进厂提货种类、进厂车辆等。</w:t>
      </w:r>
    </w:p>
    <w:p w:rsidR="00000306" w:rsidRDefault="00C71BDC">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3</w:t>
      </w:r>
      <w:r>
        <w:rPr>
          <w:rFonts w:ascii="宋体" w:hAnsi="宋体" w:hint="eastAsia"/>
          <w:color w:val="000000"/>
          <w:sz w:val="28"/>
          <w:szCs w:val="28"/>
        </w:rPr>
        <w:t>、货物</w:t>
      </w:r>
      <w:r>
        <w:rPr>
          <w:rFonts w:ascii="宋体" w:hAnsi="宋体" w:hint="eastAsia"/>
          <w:color w:val="000000"/>
          <w:sz w:val="28"/>
          <w:szCs w:val="28"/>
        </w:rPr>
        <w:t>装车、运输</w:t>
      </w:r>
      <w:r>
        <w:rPr>
          <w:rFonts w:ascii="宋体" w:hAnsi="宋体" w:hint="eastAsia"/>
          <w:color w:val="000000"/>
          <w:sz w:val="28"/>
          <w:szCs w:val="28"/>
        </w:rPr>
        <w:t>由乙方</w:t>
      </w:r>
      <w:r>
        <w:rPr>
          <w:rFonts w:ascii="宋体" w:hAnsi="宋体" w:hint="eastAsia"/>
          <w:color w:val="000000"/>
          <w:sz w:val="28"/>
          <w:szCs w:val="28"/>
        </w:rPr>
        <w:t>自行负责</w:t>
      </w:r>
      <w:r>
        <w:rPr>
          <w:rFonts w:ascii="宋体" w:hAnsi="宋体" w:hint="eastAsia"/>
          <w:color w:val="000000"/>
          <w:sz w:val="28"/>
          <w:szCs w:val="28"/>
        </w:rPr>
        <w:t>。</w:t>
      </w:r>
    </w:p>
    <w:p w:rsidR="00000306" w:rsidRDefault="00C71BDC">
      <w:pPr>
        <w:rPr>
          <w:rFonts w:ascii="宋体"/>
          <w:color w:val="000000"/>
          <w:sz w:val="28"/>
          <w:szCs w:val="28"/>
        </w:rPr>
      </w:pPr>
      <w:r>
        <w:rPr>
          <w:rFonts w:ascii="宋体" w:hAnsi="宋体" w:hint="eastAsia"/>
          <w:color w:val="000000"/>
          <w:sz w:val="28"/>
          <w:szCs w:val="28"/>
        </w:rPr>
        <w:t>五、计量方式：货物装车后，甲方人员开具</w:t>
      </w:r>
      <w:r>
        <w:rPr>
          <w:rFonts w:ascii="宋体" w:hAnsi="宋体" w:hint="eastAsia"/>
          <w:color w:val="000000"/>
          <w:sz w:val="28"/>
          <w:szCs w:val="28"/>
        </w:rPr>
        <w:t>过磅单</w:t>
      </w:r>
      <w:r>
        <w:rPr>
          <w:rFonts w:ascii="宋体" w:hAnsi="宋体" w:hint="eastAsia"/>
          <w:color w:val="000000"/>
          <w:sz w:val="28"/>
          <w:szCs w:val="28"/>
        </w:rPr>
        <w:t>，实际交付数量以</w:t>
      </w:r>
    </w:p>
    <w:p w:rsidR="00000306" w:rsidRDefault="00C71BDC">
      <w:pPr>
        <w:rPr>
          <w:rFonts w:ascii="宋体"/>
          <w:color w:val="000000"/>
          <w:sz w:val="28"/>
          <w:szCs w:val="28"/>
        </w:rPr>
      </w:pPr>
      <w:r>
        <w:rPr>
          <w:rFonts w:ascii="宋体" w:hAnsi="宋体" w:hint="eastAsia"/>
          <w:color w:val="000000"/>
          <w:sz w:val="28"/>
          <w:szCs w:val="28"/>
        </w:rPr>
        <w:t>甲乙</w:t>
      </w:r>
      <w:r>
        <w:rPr>
          <w:rFonts w:ascii="宋体" w:hAnsi="宋体" w:hint="eastAsia"/>
          <w:color w:val="000000"/>
          <w:sz w:val="28"/>
          <w:szCs w:val="28"/>
        </w:rPr>
        <w:t>双方人员确认的</w:t>
      </w:r>
      <w:r>
        <w:rPr>
          <w:rFonts w:ascii="宋体" w:hAnsi="宋体" w:hint="eastAsia"/>
          <w:color w:val="000000"/>
          <w:sz w:val="28"/>
          <w:szCs w:val="28"/>
        </w:rPr>
        <w:t>过磅单</w:t>
      </w:r>
      <w:r>
        <w:rPr>
          <w:rFonts w:ascii="宋体" w:hAnsi="宋体" w:hint="eastAsia"/>
          <w:color w:val="000000"/>
          <w:sz w:val="28"/>
          <w:szCs w:val="28"/>
        </w:rPr>
        <w:t>为准。</w:t>
      </w:r>
      <w:r>
        <w:rPr>
          <w:rFonts w:ascii="宋体" w:hAnsi="宋体" w:hint="eastAsia"/>
          <w:color w:val="000000"/>
          <w:sz w:val="28"/>
          <w:szCs w:val="28"/>
        </w:rPr>
        <w:t>过磅单</w:t>
      </w:r>
      <w:r>
        <w:rPr>
          <w:rFonts w:ascii="宋体" w:hAnsi="宋体" w:hint="eastAsia"/>
          <w:color w:val="000000"/>
          <w:sz w:val="28"/>
          <w:szCs w:val="28"/>
        </w:rPr>
        <w:t>由乙方人员签收，乙方认可该签收行为视同乙方对货物的接收以及对交货数量的认可。</w:t>
      </w:r>
    </w:p>
    <w:p w:rsidR="00000306" w:rsidRDefault="00C71BDC">
      <w:pPr>
        <w:rPr>
          <w:rFonts w:ascii="宋体"/>
          <w:color w:val="000000"/>
          <w:sz w:val="28"/>
          <w:szCs w:val="28"/>
        </w:rPr>
      </w:pPr>
      <w:r>
        <w:rPr>
          <w:rFonts w:ascii="宋体" w:hAnsi="宋体" w:hint="eastAsia"/>
          <w:color w:val="000000"/>
          <w:sz w:val="28"/>
          <w:szCs w:val="28"/>
        </w:rPr>
        <w:t>六、双方责任：</w:t>
      </w:r>
    </w:p>
    <w:p w:rsidR="00000306" w:rsidRDefault="00C71BDC">
      <w:pPr>
        <w:rPr>
          <w:rFonts w:ascii="宋体"/>
          <w:color w:val="000000"/>
          <w:sz w:val="28"/>
          <w:szCs w:val="28"/>
        </w:rPr>
      </w:pPr>
      <w:r>
        <w:rPr>
          <w:rFonts w:ascii="宋体" w:hAnsi="宋体" w:hint="eastAsia"/>
          <w:color w:val="000000"/>
          <w:sz w:val="28"/>
          <w:szCs w:val="28"/>
        </w:rPr>
        <w:t>（一）甲方责任：</w:t>
      </w:r>
    </w:p>
    <w:p w:rsidR="00000306" w:rsidRDefault="00C71BDC">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、甲方负责在乙方提货时给予指挥协调，协助乙方及时装运货物。</w:t>
      </w:r>
    </w:p>
    <w:p w:rsidR="00000306" w:rsidRDefault="00C71BDC">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2</w:t>
      </w:r>
      <w:r>
        <w:rPr>
          <w:rFonts w:ascii="宋体" w:hAnsi="宋体" w:hint="eastAsia"/>
          <w:color w:val="000000"/>
          <w:sz w:val="28"/>
          <w:szCs w:val="28"/>
        </w:rPr>
        <w:t>、甲方负责根据自身生产情况，合理调度，提前一日通知乙方提货。</w:t>
      </w:r>
    </w:p>
    <w:p w:rsidR="00000306" w:rsidRDefault="00C71BDC">
      <w:pPr>
        <w:rPr>
          <w:rFonts w:ascii="宋体"/>
          <w:color w:val="000000"/>
          <w:sz w:val="28"/>
          <w:szCs w:val="28"/>
        </w:rPr>
      </w:pPr>
      <w:r>
        <w:rPr>
          <w:rFonts w:ascii="宋体" w:hAnsi="宋体" w:hint="eastAsia"/>
          <w:color w:val="000000"/>
          <w:sz w:val="28"/>
          <w:szCs w:val="28"/>
        </w:rPr>
        <w:t>（二）乙方责任：</w:t>
      </w:r>
    </w:p>
    <w:p w:rsidR="00000306" w:rsidRDefault="00C71BDC">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、采取合同期限内分批次销售方式的，乙方应在签订本同的同时，向甲方交纳人民币</w:t>
      </w:r>
      <w:r>
        <w:rPr>
          <w:rFonts w:ascii="宋体" w:hAnsi="宋体" w:hint="eastAsia"/>
          <w:color w:val="000000"/>
          <w:sz w:val="28"/>
          <w:szCs w:val="28"/>
        </w:rPr>
        <w:t>壹</w:t>
      </w:r>
      <w:r>
        <w:rPr>
          <w:rFonts w:ascii="宋体" w:hAnsi="宋体" w:hint="eastAsia"/>
          <w:color w:val="000000"/>
          <w:sz w:val="28"/>
          <w:szCs w:val="28"/>
        </w:rPr>
        <w:t>万元（￥</w:t>
      </w:r>
      <w:r>
        <w:rPr>
          <w:rFonts w:ascii="宋体" w:hAnsi="宋体" w:hint="eastAsia"/>
          <w:color w:val="000000"/>
          <w:sz w:val="28"/>
          <w:szCs w:val="28"/>
        </w:rPr>
        <w:t>1</w:t>
      </w:r>
      <w:r>
        <w:rPr>
          <w:rFonts w:ascii="宋体" w:hAnsi="宋体"/>
          <w:color w:val="000000"/>
          <w:sz w:val="28"/>
          <w:szCs w:val="28"/>
        </w:rPr>
        <w:t>0000</w:t>
      </w:r>
      <w:r>
        <w:rPr>
          <w:rFonts w:ascii="宋体" w:hAnsi="宋体" w:hint="eastAsia"/>
          <w:color w:val="000000"/>
          <w:sz w:val="28"/>
          <w:szCs w:val="28"/>
        </w:rPr>
        <w:t>元）作为合同履约保证金</w:t>
      </w:r>
      <w:r>
        <w:rPr>
          <w:rFonts w:ascii="宋体" w:hAnsi="宋体" w:hint="eastAsia"/>
          <w:color w:val="000000"/>
          <w:sz w:val="28"/>
          <w:szCs w:val="28"/>
        </w:rPr>
        <w:t>（由参选保证金转为合同履约保证金）</w:t>
      </w:r>
      <w:r>
        <w:rPr>
          <w:rFonts w:ascii="宋体" w:hAnsi="宋体" w:hint="eastAsia"/>
          <w:color w:val="000000"/>
          <w:sz w:val="28"/>
          <w:szCs w:val="28"/>
        </w:rPr>
        <w:t>。乙方违约或发生本合同约定的其他事由的，甲方有权从履行保证金中优先扣除因乙方违约金及其他应付款项；由此造成履约保证金不足的，乙方应在</w:t>
      </w:r>
      <w:r>
        <w:rPr>
          <w:rFonts w:ascii="宋体" w:hAnsi="宋体"/>
          <w:color w:val="000000"/>
          <w:sz w:val="28"/>
          <w:szCs w:val="28"/>
        </w:rPr>
        <w:t>5</w:t>
      </w:r>
      <w:r>
        <w:rPr>
          <w:rFonts w:ascii="宋体" w:hAnsi="宋体" w:hint="eastAsia"/>
          <w:color w:val="000000"/>
          <w:sz w:val="28"/>
          <w:szCs w:val="28"/>
        </w:rPr>
        <w:t>日内补足，逾期每</w:t>
      </w:r>
      <w:r>
        <w:rPr>
          <w:rFonts w:ascii="宋体" w:hAnsi="宋体" w:hint="eastAsia"/>
          <w:color w:val="000000"/>
          <w:sz w:val="28"/>
          <w:szCs w:val="28"/>
        </w:rPr>
        <w:lastRenderedPageBreak/>
        <w:t>日按照应缴金额的千分之一支付违约金。履约保证金在乙方全面履行完毕本合同义务后</w:t>
      </w:r>
      <w:r>
        <w:rPr>
          <w:rFonts w:ascii="宋体" w:hAnsi="宋体"/>
          <w:color w:val="000000"/>
          <w:sz w:val="28"/>
          <w:szCs w:val="28"/>
        </w:rPr>
        <w:t>30</w:t>
      </w:r>
      <w:r>
        <w:rPr>
          <w:rFonts w:ascii="宋体" w:hAnsi="宋体" w:hint="eastAsia"/>
          <w:color w:val="000000"/>
          <w:sz w:val="28"/>
          <w:szCs w:val="28"/>
        </w:rPr>
        <w:t>天内无息退还。但履约保证金退还后发现任何应由乙方承担责任的行为或事件的，乙方仍应承担责任。</w:t>
      </w:r>
    </w:p>
    <w:p w:rsidR="00000306" w:rsidRDefault="00C71BDC">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2</w:t>
      </w:r>
      <w:r>
        <w:rPr>
          <w:rFonts w:ascii="宋体" w:hAnsi="宋体" w:hint="eastAsia"/>
          <w:color w:val="000000"/>
          <w:sz w:val="28"/>
          <w:szCs w:val="28"/>
        </w:rPr>
        <w:t>、乙方应根据甲方现场条件决定所派运输车的数量、吨位和车号，如有更改必须提前通知甲方，经甲方同意后方可进厂提货。</w:t>
      </w:r>
    </w:p>
    <w:p w:rsidR="00000306" w:rsidRDefault="00C71BDC">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3</w:t>
      </w:r>
      <w:r>
        <w:rPr>
          <w:rFonts w:ascii="宋体" w:hAnsi="宋体" w:hint="eastAsia"/>
          <w:color w:val="000000"/>
          <w:sz w:val="28"/>
          <w:szCs w:val="28"/>
        </w:rPr>
        <w:t>、乙方应听从甲方调度指令前来提货，如因特殊情况不能及时提货</w:t>
      </w:r>
      <w:r>
        <w:rPr>
          <w:rFonts w:ascii="宋体" w:hAnsi="宋体" w:hint="eastAsia"/>
          <w:color w:val="000000"/>
          <w:sz w:val="28"/>
          <w:szCs w:val="28"/>
        </w:rPr>
        <w:t>应说明情况，在不影响甲方正常生产的情况下经甲方同意可适当顺延提货，具体顺延时间双方另定。</w:t>
      </w:r>
    </w:p>
    <w:p w:rsidR="00000306" w:rsidRDefault="00C71BDC">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4</w:t>
      </w:r>
      <w:r>
        <w:rPr>
          <w:rFonts w:ascii="宋体" w:hAnsi="宋体" w:hint="eastAsia"/>
          <w:color w:val="000000"/>
          <w:sz w:val="28"/>
          <w:szCs w:val="28"/>
        </w:rPr>
        <w:t>、乙方提货原则上在白天上班时间内进行，因生产需要甲方要求乙方在夜间提货的，乙方应满足生产要求。在进入甲方厂区内提货时，应听从甲方人员的指挥，遵守甲方的有关规章制度。如有违反，责任自负，并赔偿由此给甲方或第三方造成的人身、财产损失。</w:t>
      </w:r>
    </w:p>
    <w:p w:rsidR="00000306" w:rsidRDefault="00C71BDC">
      <w:pPr>
        <w:rPr>
          <w:rFonts w:ascii="宋体"/>
          <w:color w:val="000000"/>
          <w:sz w:val="28"/>
          <w:szCs w:val="28"/>
        </w:rPr>
      </w:pPr>
      <w:r>
        <w:rPr>
          <w:rFonts w:ascii="宋体" w:hAnsi="宋体" w:hint="eastAsia"/>
          <w:color w:val="000000"/>
          <w:sz w:val="28"/>
          <w:szCs w:val="28"/>
        </w:rPr>
        <w:t>七、违规、违约责任：</w:t>
      </w:r>
    </w:p>
    <w:p w:rsidR="00000306" w:rsidRDefault="00C71BDC">
      <w:pPr>
        <w:rPr>
          <w:rFonts w:ascii="宋体"/>
          <w:color w:val="000000"/>
          <w:sz w:val="28"/>
          <w:szCs w:val="28"/>
        </w:rPr>
      </w:pPr>
      <w:r>
        <w:rPr>
          <w:rFonts w:ascii="宋体" w:hAnsi="宋体" w:hint="eastAsia"/>
          <w:color w:val="000000"/>
          <w:sz w:val="28"/>
          <w:szCs w:val="28"/>
        </w:rPr>
        <w:t>（一）乙方应按甲方销售计划，</w:t>
      </w:r>
      <w:r>
        <w:rPr>
          <w:rFonts w:ascii="宋体" w:hAnsi="宋体" w:hint="eastAsia"/>
          <w:color w:val="000000"/>
          <w:sz w:val="28"/>
          <w:szCs w:val="28"/>
        </w:rPr>
        <w:t>及时</w:t>
      </w:r>
      <w:r>
        <w:rPr>
          <w:rFonts w:ascii="宋体" w:hAnsi="宋体" w:hint="eastAsia"/>
          <w:color w:val="000000"/>
          <w:sz w:val="28"/>
          <w:szCs w:val="28"/>
        </w:rPr>
        <w:t>将货款由银行转账汇款方式汇入甲方账户（销售计划</w:t>
      </w:r>
      <w:r>
        <w:rPr>
          <w:rFonts w:ascii="宋体" w:hAnsi="宋体" w:hint="eastAsia"/>
          <w:color w:val="000000"/>
          <w:sz w:val="28"/>
          <w:szCs w:val="28"/>
        </w:rPr>
        <w:t>提前</w:t>
      </w:r>
      <w:r>
        <w:rPr>
          <w:rFonts w:ascii="宋体" w:hAnsi="宋体"/>
          <w:color w:val="000000"/>
          <w:sz w:val="28"/>
          <w:szCs w:val="28"/>
        </w:rPr>
        <w:t>5</w:t>
      </w:r>
      <w:r>
        <w:rPr>
          <w:rFonts w:ascii="宋体" w:hAnsi="宋体" w:hint="eastAsia"/>
          <w:color w:val="000000"/>
          <w:sz w:val="28"/>
          <w:szCs w:val="28"/>
        </w:rPr>
        <w:t>个工作日告知乙方）。如未转入甲方账户将视为违规，一次扣除</w:t>
      </w:r>
      <w:r>
        <w:rPr>
          <w:rFonts w:ascii="宋体" w:hAnsi="宋体"/>
          <w:color w:val="000000"/>
          <w:sz w:val="28"/>
          <w:szCs w:val="28"/>
        </w:rPr>
        <w:t>5000</w:t>
      </w:r>
      <w:r>
        <w:rPr>
          <w:rFonts w:ascii="宋体" w:hAnsi="宋体" w:hint="eastAsia"/>
          <w:color w:val="000000"/>
          <w:sz w:val="28"/>
          <w:szCs w:val="28"/>
        </w:rPr>
        <w:t>元合同履约</w:t>
      </w:r>
      <w:r>
        <w:rPr>
          <w:rFonts w:ascii="宋体" w:hAnsi="宋体" w:hint="eastAsia"/>
          <w:color w:val="000000"/>
          <w:sz w:val="28"/>
          <w:szCs w:val="28"/>
        </w:rPr>
        <w:t>保证金作为处罚。并需在</w:t>
      </w:r>
      <w:r>
        <w:rPr>
          <w:rFonts w:ascii="宋体" w:hAnsi="宋体"/>
          <w:color w:val="000000"/>
          <w:sz w:val="28"/>
          <w:szCs w:val="28"/>
        </w:rPr>
        <w:t>3</w:t>
      </w:r>
      <w:r>
        <w:rPr>
          <w:rFonts w:ascii="宋体" w:hAnsi="宋体" w:hint="eastAsia"/>
          <w:color w:val="000000"/>
          <w:sz w:val="28"/>
          <w:szCs w:val="28"/>
        </w:rPr>
        <w:t>个工作日内汇齐货款，否则甲方有权单方面终止合同。</w:t>
      </w:r>
    </w:p>
    <w:p w:rsidR="00000306" w:rsidRDefault="00C71BDC">
      <w:pPr>
        <w:rPr>
          <w:rFonts w:ascii="宋体"/>
          <w:color w:val="000000"/>
          <w:sz w:val="28"/>
          <w:szCs w:val="28"/>
        </w:rPr>
      </w:pPr>
      <w:r>
        <w:rPr>
          <w:rFonts w:ascii="宋体" w:hAnsi="宋体" w:hint="eastAsia"/>
          <w:color w:val="000000"/>
          <w:sz w:val="28"/>
          <w:szCs w:val="28"/>
        </w:rPr>
        <w:t>（二）：乙方应听从甲方调度指令前来拉</w:t>
      </w:r>
      <w:r>
        <w:rPr>
          <w:rFonts w:ascii="宋体" w:hAnsi="宋体" w:hint="eastAsia"/>
          <w:color w:val="000000"/>
          <w:sz w:val="28"/>
          <w:szCs w:val="28"/>
        </w:rPr>
        <w:t>货</w:t>
      </w:r>
      <w:r>
        <w:rPr>
          <w:rFonts w:ascii="宋体" w:hAnsi="宋体" w:hint="eastAsia"/>
          <w:color w:val="000000"/>
          <w:sz w:val="28"/>
          <w:szCs w:val="28"/>
        </w:rPr>
        <w:t>，前一天甲方业务员会根据生产情况以电话、短信或邮件形式通知乙方指定的车辆调度人员进厂提货种类、进厂车辆等。如乙方第二天车辆未能满足甲方通知需求，则视为违规。违规对于危害甲方安全生产或甲方利益的，给甲方造成的一切损失由乙方负责赔偿，并给予每次每次壹万元（￥</w:t>
      </w:r>
      <w:r>
        <w:rPr>
          <w:rFonts w:ascii="宋体" w:hAnsi="宋体"/>
          <w:color w:val="000000"/>
          <w:sz w:val="28"/>
          <w:szCs w:val="28"/>
        </w:rPr>
        <w:t>10000</w:t>
      </w:r>
      <w:r>
        <w:rPr>
          <w:rFonts w:ascii="宋体" w:hAnsi="宋体" w:hint="eastAsia"/>
          <w:color w:val="000000"/>
          <w:sz w:val="28"/>
          <w:szCs w:val="28"/>
        </w:rPr>
        <w:t>元）</w:t>
      </w:r>
      <w:r>
        <w:rPr>
          <w:rFonts w:ascii="宋体" w:hAnsi="宋体" w:hint="eastAsia"/>
          <w:color w:val="000000"/>
          <w:sz w:val="28"/>
          <w:szCs w:val="28"/>
        </w:rPr>
        <w:lastRenderedPageBreak/>
        <w:t>的罚款（从乙方预交的</w:t>
      </w:r>
      <w:r>
        <w:rPr>
          <w:rFonts w:ascii="宋体" w:hAnsi="宋体" w:hint="eastAsia"/>
          <w:color w:val="000000"/>
          <w:sz w:val="28"/>
          <w:szCs w:val="28"/>
        </w:rPr>
        <w:t>货款</w:t>
      </w:r>
      <w:r>
        <w:rPr>
          <w:rFonts w:ascii="宋体" w:hAnsi="宋体" w:hint="eastAsia"/>
          <w:color w:val="000000"/>
          <w:sz w:val="28"/>
          <w:szCs w:val="28"/>
        </w:rPr>
        <w:t>中扣除），如违规次数达到</w:t>
      </w:r>
      <w:r>
        <w:rPr>
          <w:rFonts w:ascii="宋体" w:hAnsi="宋体"/>
          <w:color w:val="000000"/>
          <w:sz w:val="28"/>
          <w:szCs w:val="28"/>
        </w:rPr>
        <w:t>3</w:t>
      </w:r>
      <w:r>
        <w:rPr>
          <w:rFonts w:ascii="宋体" w:hAnsi="宋体" w:hint="eastAsia"/>
          <w:color w:val="000000"/>
          <w:sz w:val="28"/>
          <w:szCs w:val="28"/>
        </w:rPr>
        <w:t>次，则视为乙方违约处理。</w:t>
      </w:r>
    </w:p>
    <w:p w:rsidR="00000306" w:rsidRDefault="00C71BDC">
      <w:pPr>
        <w:rPr>
          <w:rFonts w:ascii="宋体"/>
          <w:color w:val="000000"/>
          <w:sz w:val="28"/>
          <w:szCs w:val="28"/>
        </w:rPr>
      </w:pPr>
      <w:r>
        <w:rPr>
          <w:rFonts w:ascii="宋体" w:hAnsi="宋体" w:hint="eastAsia"/>
          <w:color w:val="000000"/>
          <w:sz w:val="28"/>
          <w:szCs w:val="28"/>
        </w:rPr>
        <w:t>（三）违约条款：如因乙方原因造成甲方生产降负荷、停车等情</w:t>
      </w:r>
      <w:r>
        <w:rPr>
          <w:rFonts w:ascii="宋体" w:hAnsi="宋体" w:hint="eastAsia"/>
          <w:color w:val="000000"/>
          <w:sz w:val="28"/>
          <w:szCs w:val="28"/>
        </w:rPr>
        <w:t>况的发生，甲方将对乙方违约处理。</w:t>
      </w:r>
    </w:p>
    <w:p w:rsidR="00000306" w:rsidRDefault="00C71BDC">
      <w:pPr>
        <w:rPr>
          <w:rFonts w:ascii="宋体"/>
          <w:color w:val="000000"/>
          <w:sz w:val="28"/>
          <w:szCs w:val="28"/>
        </w:rPr>
      </w:pPr>
      <w:r>
        <w:rPr>
          <w:rFonts w:ascii="宋体" w:hAnsi="宋体" w:hint="eastAsia"/>
          <w:color w:val="000000"/>
          <w:sz w:val="28"/>
          <w:szCs w:val="28"/>
        </w:rPr>
        <w:t>（四）从安全管理的原则出发，乙方必须遵守甲方规定的各项安全管理制度，为保障运输安全，乙方必须加强安全运输管理，维护双方利益。乙方在进入甲方厂区内拉</w:t>
      </w:r>
      <w:r>
        <w:rPr>
          <w:rFonts w:ascii="宋体" w:hAnsi="宋体" w:hint="eastAsia"/>
          <w:color w:val="000000"/>
          <w:sz w:val="28"/>
          <w:szCs w:val="28"/>
        </w:rPr>
        <w:t>废旧物资</w:t>
      </w:r>
      <w:r>
        <w:rPr>
          <w:rFonts w:ascii="宋体" w:hAnsi="宋体" w:hint="eastAsia"/>
          <w:color w:val="000000"/>
          <w:sz w:val="28"/>
          <w:szCs w:val="28"/>
        </w:rPr>
        <w:t>时如损坏甲方设备及有关设施，如路灯、路牙、围墙等，应按价赔偿。</w:t>
      </w:r>
    </w:p>
    <w:p w:rsidR="00000306" w:rsidRDefault="00C71BDC">
      <w:pPr>
        <w:rPr>
          <w:rFonts w:ascii="宋体"/>
          <w:color w:val="000000"/>
          <w:sz w:val="28"/>
          <w:szCs w:val="28"/>
        </w:rPr>
      </w:pPr>
      <w:r>
        <w:rPr>
          <w:rFonts w:ascii="宋体" w:hAnsi="宋体" w:hint="eastAsia"/>
          <w:color w:val="000000"/>
          <w:sz w:val="28"/>
          <w:szCs w:val="28"/>
        </w:rPr>
        <w:t>（五）乙方运输车拨洒的</w:t>
      </w:r>
      <w:r>
        <w:rPr>
          <w:rFonts w:ascii="宋体" w:hAnsi="宋体" w:hint="eastAsia"/>
          <w:color w:val="000000"/>
          <w:sz w:val="28"/>
          <w:szCs w:val="28"/>
        </w:rPr>
        <w:t>物资</w:t>
      </w:r>
      <w:r>
        <w:rPr>
          <w:rFonts w:ascii="宋体" w:hAnsi="宋体" w:hint="eastAsia"/>
          <w:color w:val="000000"/>
          <w:sz w:val="28"/>
          <w:szCs w:val="28"/>
        </w:rPr>
        <w:t>须及时清扫干净，做到车走场地清。影响甲方文明生产的每次罚款伍百元（￥</w:t>
      </w:r>
      <w:r>
        <w:rPr>
          <w:rFonts w:ascii="宋体" w:hAnsi="宋体"/>
          <w:color w:val="000000"/>
          <w:sz w:val="28"/>
          <w:szCs w:val="28"/>
        </w:rPr>
        <w:t>500</w:t>
      </w:r>
      <w:r>
        <w:rPr>
          <w:rFonts w:ascii="宋体" w:hAnsi="宋体" w:hint="eastAsia"/>
          <w:color w:val="000000"/>
          <w:sz w:val="28"/>
          <w:szCs w:val="28"/>
        </w:rPr>
        <w:t>元）（从乙方预交的</w:t>
      </w:r>
      <w:r>
        <w:rPr>
          <w:rFonts w:ascii="宋体" w:hAnsi="宋体" w:hint="eastAsia"/>
          <w:color w:val="000000"/>
          <w:sz w:val="28"/>
          <w:szCs w:val="28"/>
        </w:rPr>
        <w:t>货</w:t>
      </w:r>
      <w:r>
        <w:rPr>
          <w:rFonts w:ascii="宋体" w:hAnsi="宋体" w:hint="eastAsia"/>
          <w:color w:val="000000"/>
          <w:sz w:val="28"/>
          <w:szCs w:val="28"/>
        </w:rPr>
        <w:t>款中直接扣除），并及时清扫干净。如屡犯不改，甲方有权解除合同。</w:t>
      </w:r>
    </w:p>
    <w:p w:rsidR="00000306" w:rsidRDefault="00C71BDC">
      <w:pPr>
        <w:rPr>
          <w:rFonts w:ascii="宋体"/>
          <w:color w:val="000000"/>
          <w:sz w:val="28"/>
          <w:szCs w:val="28"/>
        </w:rPr>
      </w:pPr>
      <w:r>
        <w:rPr>
          <w:rFonts w:ascii="宋体" w:hAnsi="宋体" w:hint="eastAsia"/>
          <w:color w:val="000000"/>
          <w:sz w:val="28"/>
          <w:szCs w:val="28"/>
        </w:rPr>
        <w:t>（六）违约处理：乙方造成违约，甲方将没收乙方合同履约保证金及剩余全部货款。对</w:t>
      </w:r>
      <w:r>
        <w:rPr>
          <w:rFonts w:ascii="宋体" w:hAnsi="宋体" w:hint="eastAsia"/>
          <w:color w:val="000000"/>
          <w:sz w:val="28"/>
          <w:szCs w:val="28"/>
        </w:rPr>
        <w:t>危害甲方安全生产或甲方利益的，给甲方造成的一切损失由乙方负责赔偿。</w:t>
      </w:r>
    </w:p>
    <w:p w:rsidR="00000306" w:rsidRDefault="00C71BDC">
      <w:pPr>
        <w:rPr>
          <w:rFonts w:ascii="宋体"/>
          <w:color w:val="000000"/>
          <w:sz w:val="28"/>
          <w:szCs w:val="28"/>
        </w:rPr>
      </w:pPr>
      <w:r>
        <w:rPr>
          <w:rFonts w:ascii="宋体" w:hAnsi="宋体" w:hint="eastAsia"/>
          <w:color w:val="000000"/>
          <w:sz w:val="28"/>
          <w:szCs w:val="28"/>
        </w:rPr>
        <w:t>八、本合同期满，如甲方通过公开比选方式选择合作方，乙方可参与投标。</w:t>
      </w:r>
    </w:p>
    <w:p w:rsidR="00000306" w:rsidRDefault="00C71BDC">
      <w:pPr>
        <w:rPr>
          <w:rFonts w:ascii="宋体"/>
          <w:color w:val="000000"/>
          <w:sz w:val="28"/>
          <w:szCs w:val="28"/>
        </w:rPr>
      </w:pPr>
      <w:r>
        <w:rPr>
          <w:rFonts w:ascii="宋体" w:hAnsi="宋体" w:hint="eastAsia"/>
          <w:color w:val="000000"/>
          <w:sz w:val="28"/>
          <w:szCs w:val="28"/>
        </w:rPr>
        <w:t>九、双方重要文件往来应当以书面形式（含传真、电子邮件等）进行。如以特快专递方式送达至本合同所列地址，则：双方地址在同一个地市级行政区域内的，自特快专递寄出之日起算第</w:t>
      </w:r>
      <w:r>
        <w:rPr>
          <w:rFonts w:ascii="宋体" w:hAnsi="宋体"/>
          <w:color w:val="000000"/>
          <w:sz w:val="28"/>
          <w:szCs w:val="28"/>
        </w:rPr>
        <w:t>3</w:t>
      </w:r>
      <w:r>
        <w:rPr>
          <w:rFonts w:ascii="宋体" w:hAnsi="宋体" w:hint="eastAsia"/>
          <w:color w:val="000000"/>
          <w:sz w:val="28"/>
          <w:szCs w:val="28"/>
        </w:rPr>
        <w:t>日即视为已有效送达（有证据证明对方已经提前签收除外）；双方地址不在同一个地市级行政区域内的，自特快专递寄出之日起算第</w:t>
      </w:r>
      <w:r>
        <w:rPr>
          <w:rFonts w:ascii="宋体" w:hAnsi="宋体"/>
          <w:color w:val="000000"/>
          <w:sz w:val="28"/>
          <w:szCs w:val="28"/>
        </w:rPr>
        <w:t>6</w:t>
      </w:r>
      <w:r>
        <w:rPr>
          <w:rFonts w:ascii="宋体" w:hAnsi="宋体" w:hint="eastAsia"/>
          <w:color w:val="000000"/>
          <w:sz w:val="28"/>
          <w:szCs w:val="28"/>
        </w:rPr>
        <w:t>日即视为已有效送达（有证据证明对方已经提前签收除外）；双方应主动做好信函接收工</w:t>
      </w:r>
      <w:r>
        <w:rPr>
          <w:rFonts w:ascii="宋体" w:hAnsi="宋体" w:hint="eastAsia"/>
          <w:color w:val="000000"/>
          <w:sz w:val="28"/>
          <w:szCs w:val="28"/>
        </w:rPr>
        <w:lastRenderedPageBreak/>
        <w:t>作，无论信函是否被拒收、无人签收、他人签收等，均不影响有效送达的认定。如送达地址变更，变更方应第一时间通知另一方，否则，通知方按对方变更前地址寄出的，仍然视为有效送达，地址变更方对此无异议。</w:t>
      </w:r>
    </w:p>
    <w:p w:rsidR="00000306" w:rsidRDefault="00C71BDC">
      <w:pPr>
        <w:rPr>
          <w:rFonts w:ascii="宋体"/>
          <w:color w:val="000000"/>
          <w:sz w:val="28"/>
          <w:szCs w:val="28"/>
        </w:rPr>
      </w:pPr>
      <w:r>
        <w:rPr>
          <w:rFonts w:ascii="宋体" w:hAnsi="宋体" w:hint="eastAsia"/>
          <w:color w:val="000000"/>
          <w:sz w:val="28"/>
          <w:szCs w:val="28"/>
        </w:rPr>
        <w:t>十、本合同经双方签订后生效。本合同一式</w:t>
      </w:r>
      <w:r>
        <w:rPr>
          <w:rFonts w:ascii="宋体" w:hAnsi="宋体" w:hint="eastAsia"/>
          <w:color w:val="000000"/>
          <w:sz w:val="28"/>
          <w:szCs w:val="28"/>
        </w:rPr>
        <w:t>六</w:t>
      </w:r>
      <w:r>
        <w:rPr>
          <w:rFonts w:ascii="宋体" w:hAnsi="宋体" w:hint="eastAsia"/>
          <w:color w:val="000000"/>
          <w:sz w:val="28"/>
          <w:szCs w:val="28"/>
        </w:rPr>
        <w:t>份，双方各执</w:t>
      </w:r>
      <w:r>
        <w:rPr>
          <w:rFonts w:ascii="宋体" w:hAnsi="宋体" w:hint="eastAsia"/>
          <w:color w:val="000000"/>
          <w:sz w:val="28"/>
          <w:szCs w:val="28"/>
        </w:rPr>
        <w:t>三</w:t>
      </w:r>
      <w:r>
        <w:rPr>
          <w:rFonts w:ascii="宋体" w:hAnsi="宋体" w:hint="eastAsia"/>
          <w:color w:val="000000"/>
          <w:sz w:val="28"/>
          <w:szCs w:val="28"/>
        </w:rPr>
        <w:t>份。履行中如有争议，双方协商解决。如协商不成可诉诸法律，提请甲方所在地法院诉讼解决。</w:t>
      </w:r>
    </w:p>
    <w:p w:rsidR="00000306" w:rsidRDefault="00C71BDC">
      <w:pPr>
        <w:rPr>
          <w:rFonts w:ascii="宋体"/>
          <w:color w:val="000000"/>
          <w:sz w:val="28"/>
          <w:szCs w:val="28"/>
        </w:rPr>
      </w:pPr>
      <w:r>
        <w:rPr>
          <w:rFonts w:ascii="宋体" w:hAnsi="宋体" w:hint="eastAsia"/>
          <w:color w:val="000000"/>
          <w:sz w:val="28"/>
          <w:szCs w:val="28"/>
        </w:rPr>
        <w:t>十一、组成合同文件：</w:t>
      </w:r>
    </w:p>
    <w:p w:rsidR="00000306" w:rsidRDefault="00C71BDC">
      <w:pPr>
        <w:ind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、本合同书；</w:t>
      </w:r>
    </w:p>
    <w:p w:rsidR="00000306" w:rsidRDefault="00C71BDC">
      <w:pPr>
        <w:numPr>
          <w:ilvl w:val="0"/>
          <w:numId w:val="3"/>
        </w:numPr>
        <w:ind w:firstLine="570"/>
        <w:rPr>
          <w:rFonts w:ascii="宋体" w:hAnsi="宋体"/>
          <w:color w:val="000000"/>
          <w:sz w:val="28"/>
          <w:szCs w:val="28"/>
        </w:rPr>
      </w:pPr>
      <w:r>
        <w:rPr>
          <w:rFonts w:ascii="宋体" w:hAnsi="宋体" w:hint="eastAsia"/>
          <w:color w:val="000000"/>
          <w:sz w:val="28"/>
          <w:szCs w:val="28"/>
        </w:rPr>
        <w:t>比选文件及乙方投标文件</w:t>
      </w:r>
      <w:r>
        <w:rPr>
          <w:rFonts w:ascii="宋体" w:hAnsi="宋体" w:hint="eastAsia"/>
          <w:color w:val="000000"/>
          <w:sz w:val="28"/>
          <w:szCs w:val="28"/>
        </w:rPr>
        <w:t>。</w:t>
      </w:r>
    </w:p>
    <w:tbl>
      <w:tblPr>
        <w:tblpPr w:leftFromText="180" w:rightFromText="180" w:vertAnchor="text" w:horzAnchor="page" w:tblpX="1487" w:tblpY="675"/>
        <w:tblOverlap w:val="never"/>
        <w:tblW w:w="9500" w:type="dxa"/>
        <w:tblLayout w:type="fixed"/>
        <w:tblLook w:val="04A0" w:firstRow="1" w:lastRow="0" w:firstColumn="1" w:lastColumn="0" w:noHBand="0" w:noVBand="1"/>
      </w:tblPr>
      <w:tblGrid>
        <w:gridCol w:w="4928"/>
        <w:gridCol w:w="4572"/>
      </w:tblGrid>
      <w:tr w:rsidR="00000306">
        <w:trPr>
          <w:trHeight w:val="1232"/>
        </w:trPr>
        <w:tc>
          <w:tcPr>
            <w:tcW w:w="4928" w:type="dxa"/>
            <w:vAlign w:val="center"/>
          </w:tcPr>
          <w:p w:rsidR="00000306" w:rsidRDefault="00C71BDC">
            <w:pPr>
              <w:ind w:firstLine="570"/>
              <w:rPr>
                <w:rFonts w:ascii="宋体" w:hAnsi="宋体"/>
                <w:color w:val="000000"/>
                <w:sz w:val="28"/>
                <w:szCs w:val="28"/>
              </w:rPr>
            </w:pPr>
            <w:r>
              <w:rPr>
                <w:rFonts w:ascii="宋体" w:hAnsi="宋体" w:hint="eastAsia"/>
                <w:color w:val="000000"/>
                <w:sz w:val="28"/>
                <w:szCs w:val="28"/>
              </w:rPr>
              <w:t>甲方：福建省东南电化股份有限公司（盖章</w:t>
            </w:r>
            <w:r>
              <w:rPr>
                <w:rFonts w:ascii="宋体" w:hAnsi="宋体" w:hint="eastAsia"/>
                <w:color w:val="000000"/>
                <w:sz w:val="28"/>
                <w:szCs w:val="28"/>
              </w:rPr>
              <w:t>）</w:t>
            </w:r>
          </w:p>
        </w:tc>
        <w:tc>
          <w:tcPr>
            <w:tcW w:w="4572" w:type="dxa"/>
            <w:vAlign w:val="center"/>
          </w:tcPr>
          <w:p w:rsidR="00000306" w:rsidRDefault="00C71BDC">
            <w:pPr>
              <w:ind w:firstLine="570"/>
              <w:rPr>
                <w:rFonts w:ascii="宋体" w:hAnsi="宋体"/>
                <w:color w:val="000000"/>
                <w:sz w:val="28"/>
                <w:szCs w:val="28"/>
              </w:rPr>
            </w:pPr>
            <w:r>
              <w:rPr>
                <w:rFonts w:ascii="宋体" w:hAnsi="宋体" w:hint="eastAsia"/>
                <w:color w:val="000000"/>
                <w:sz w:val="28"/>
                <w:szCs w:val="28"/>
              </w:rPr>
              <w:t>乙方：</w:t>
            </w:r>
            <w:r>
              <w:rPr>
                <w:rFonts w:ascii="宋体" w:hAnsi="宋体" w:hint="eastAsia"/>
                <w:color w:val="000000"/>
                <w:sz w:val="28"/>
                <w:szCs w:val="28"/>
              </w:rPr>
              <w:t xml:space="preserve"> </w:t>
            </w:r>
          </w:p>
          <w:p w:rsidR="00000306" w:rsidRDefault="00C71BDC">
            <w:pPr>
              <w:ind w:firstLine="570"/>
              <w:rPr>
                <w:rFonts w:ascii="宋体" w:hAnsi="宋体"/>
                <w:color w:val="000000"/>
                <w:sz w:val="28"/>
                <w:szCs w:val="28"/>
              </w:rPr>
            </w:pPr>
            <w:r>
              <w:rPr>
                <w:rFonts w:ascii="宋体" w:hAnsi="宋体" w:hint="eastAsia"/>
                <w:color w:val="000000"/>
                <w:sz w:val="28"/>
                <w:szCs w:val="28"/>
              </w:rPr>
              <w:t>（盖章）</w:t>
            </w:r>
          </w:p>
        </w:tc>
      </w:tr>
      <w:tr w:rsidR="00000306">
        <w:trPr>
          <w:trHeight w:val="616"/>
        </w:trPr>
        <w:tc>
          <w:tcPr>
            <w:tcW w:w="4928" w:type="dxa"/>
            <w:vAlign w:val="center"/>
          </w:tcPr>
          <w:p w:rsidR="00000306" w:rsidRDefault="00C71BDC">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陈清忠</w:t>
            </w:r>
          </w:p>
        </w:tc>
        <w:tc>
          <w:tcPr>
            <w:tcW w:w="4572" w:type="dxa"/>
            <w:vAlign w:val="center"/>
          </w:tcPr>
          <w:p w:rsidR="00000306" w:rsidRDefault="00C71BDC">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 xml:space="preserve">  </w:t>
            </w:r>
          </w:p>
        </w:tc>
      </w:tr>
      <w:tr w:rsidR="00000306">
        <w:trPr>
          <w:trHeight w:val="1232"/>
        </w:trPr>
        <w:tc>
          <w:tcPr>
            <w:tcW w:w="4928" w:type="dxa"/>
            <w:vAlign w:val="center"/>
          </w:tcPr>
          <w:p w:rsidR="00000306" w:rsidRDefault="00C71BDC">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或</w:t>
            </w:r>
            <w:r>
              <w:rPr>
                <w:rFonts w:ascii="宋体" w:hAnsi="宋体" w:hint="eastAsia"/>
                <w:color w:val="000000"/>
                <w:sz w:val="28"/>
                <w:szCs w:val="28"/>
              </w:rPr>
              <w:t>委托代理人：</w:t>
            </w:r>
          </w:p>
          <w:p w:rsidR="00000306" w:rsidRDefault="00C71BDC">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 xml:space="preserve">:                                         </w:t>
            </w:r>
          </w:p>
        </w:tc>
        <w:tc>
          <w:tcPr>
            <w:tcW w:w="4572" w:type="dxa"/>
            <w:vAlign w:val="center"/>
          </w:tcPr>
          <w:p w:rsidR="00000306" w:rsidRDefault="00C71BDC">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或</w:t>
            </w:r>
            <w:r>
              <w:rPr>
                <w:rFonts w:ascii="宋体" w:hAnsi="宋体" w:hint="eastAsia"/>
                <w:color w:val="000000"/>
                <w:sz w:val="28"/>
                <w:szCs w:val="28"/>
              </w:rPr>
              <w:t>委托代理人：</w:t>
            </w:r>
          </w:p>
          <w:p w:rsidR="00000306" w:rsidRDefault="00C71BDC">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w:t>
            </w:r>
          </w:p>
        </w:tc>
      </w:tr>
      <w:tr w:rsidR="00000306">
        <w:trPr>
          <w:trHeight w:val="318"/>
        </w:trPr>
        <w:tc>
          <w:tcPr>
            <w:tcW w:w="4928" w:type="dxa"/>
            <w:vAlign w:val="center"/>
          </w:tcPr>
          <w:p w:rsidR="00000306" w:rsidRDefault="00C71BDC">
            <w:pPr>
              <w:rPr>
                <w:rFonts w:ascii="宋体" w:hAnsi="宋体"/>
                <w:color w:val="000000"/>
                <w:sz w:val="28"/>
                <w:szCs w:val="28"/>
              </w:rPr>
            </w:pPr>
            <w:r>
              <w:rPr>
                <w:rFonts w:ascii="宋体" w:hAnsi="宋体" w:hint="eastAsia"/>
                <w:color w:val="000000"/>
                <w:sz w:val="28"/>
                <w:szCs w:val="28"/>
              </w:rPr>
              <w:t>开户银行：中国建设银行股份有限公司福建省分行</w:t>
            </w:r>
          </w:p>
        </w:tc>
        <w:tc>
          <w:tcPr>
            <w:tcW w:w="4572" w:type="dxa"/>
            <w:vAlign w:val="center"/>
          </w:tcPr>
          <w:p w:rsidR="00000306" w:rsidRDefault="00C71BDC">
            <w:pPr>
              <w:rPr>
                <w:rFonts w:ascii="宋体" w:hAnsi="宋体"/>
                <w:color w:val="000000"/>
                <w:sz w:val="28"/>
                <w:szCs w:val="28"/>
              </w:rPr>
            </w:pPr>
            <w:r>
              <w:rPr>
                <w:rFonts w:ascii="宋体" w:hAnsi="宋体" w:hint="eastAsia"/>
                <w:color w:val="000000"/>
                <w:sz w:val="28"/>
                <w:szCs w:val="28"/>
              </w:rPr>
              <w:t>开户银行</w:t>
            </w:r>
            <w:r>
              <w:rPr>
                <w:rFonts w:ascii="宋体" w:hAnsi="宋体" w:hint="eastAsia"/>
                <w:color w:val="000000"/>
                <w:sz w:val="28"/>
                <w:szCs w:val="28"/>
              </w:rPr>
              <w:t>：</w:t>
            </w:r>
            <w:r>
              <w:rPr>
                <w:rFonts w:ascii="宋体" w:hAnsi="宋体" w:hint="eastAsia"/>
                <w:color w:val="000000"/>
                <w:sz w:val="28"/>
                <w:szCs w:val="28"/>
              </w:rPr>
              <w:t xml:space="preserve">  </w:t>
            </w:r>
          </w:p>
        </w:tc>
      </w:tr>
      <w:tr w:rsidR="00000306">
        <w:trPr>
          <w:trHeight w:val="707"/>
        </w:trPr>
        <w:tc>
          <w:tcPr>
            <w:tcW w:w="4928" w:type="dxa"/>
            <w:vAlign w:val="center"/>
          </w:tcPr>
          <w:p w:rsidR="00000306" w:rsidRDefault="00C71BDC">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35001002406052517017</w:t>
            </w:r>
          </w:p>
        </w:tc>
        <w:tc>
          <w:tcPr>
            <w:tcW w:w="4572" w:type="dxa"/>
            <w:vAlign w:val="center"/>
          </w:tcPr>
          <w:p w:rsidR="00000306" w:rsidRDefault="00C71BDC">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 xml:space="preserve">   </w:t>
            </w:r>
          </w:p>
        </w:tc>
      </w:tr>
      <w:tr w:rsidR="00000306">
        <w:trPr>
          <w:trHeight w:val="1232"/>
        </w:trPr>
        <w:tc>
          <w:tcPr>
            <w:tcW w:w="4928" w:type="dxa"/>
            <w:vAlign w:val="center"/>
          </w:tcPr>
          <w:p w:rsidR="00000306" w:rsidRDefault="00C71BDC">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址：福建省福州市福清市江阴镇江阴工业集中区国盛大道</w:t>
            </w:r>
            <w:r>
              <w:rPr>
                <w:rFonts w:ascii="宋体" w:hAnsi="宋体" w:hint="eastAsia"/>
                <w:color w:val="000000"/>
                <w:sz w:val="28"/>
                <w:szCs w:val="28"/>
              </w:rPr>
              <w:t>3</w:t>
            </w:r>
            <w:r>
              <w:rPr>
                <w:rFonts w:ascii="宋体" w:hAnsi="宋体" w:hint="eastAsia"/>
                <w:color w:val="000000"/>
                <w:sz w:val="28"/>
                <w:szCs w:val="28"/>
              </w:rPr>
              <w:t>号</w:t>
            </w:r>
          </w:p>
        </w:tc>
        <w:tc>
          <w:tcPr>
            <w:tcW w:w="4572" w:type="dxa"/>
            <w:vAlign w:val="center"/>
          </w:tcPr>
          <w:p w:rsidR="00000306" w:rsidRDefault="00C71BDC">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w:t>
            </w:r>
            <w:r>
              <w:rPr>
                <w:rFonts w:ascii="宋体" w:hAnsi="宋体" w:hint="eastAsia"/>
                <w:color w:val="000000"/>
                <w:sz w:val="28"/>
                <w:szCs w:val="28"/>
              </w:rPr>
              <w:t xml:space="preserve"> </w:t>
            </w:r>
          </w:p>
        </w:tc>
      </w:tr>
    </w:tbl>
    <w:p w:rsidR="00000306" w:rsidRDefault="00000306">
      <w:pPr>
        <w:tabs>
          <w:tab w:val="left" w:pos="5880"/>
        </w:tabs>
        <w:spacing w:line="520" w:lineRule="exact"/>
        <w:rPr>
          <w:rFonts w:ascii="宋体" w:hAnsi="宋体" w:cs="宋体"/>
          <w:sz w:val="32"/>
          <w:szCs w:val="32"/>
        </w:rPr>
      </w:pPr>
    </w:p>
    <w:p w:rsidR="00000306" w:rsidRDefault="00000306">
      <w:pPr>
        <w:tabs>
          <w:tab w:val="left" w:pos="5880"/>
        </w:tabs>
        <w:spacing w:line="520" w:lineRule="exact"/>
        <w:rPr>
          <w:rFonts w:ascii="宋体" w:hAnsi="宋体" w:cs="宋体"/>
          <w:sz w:val="32"/>
          <w:szCs w:val="32"/>
        </w:rPr>
      </w:pPr>
    </w:p>
    <w:p w:rsidR="00000306" w:rsidRDefault="00C71BDC">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000306" w:rsidRDefault="00C71BDC">
      <w:pPr>
        <w:jc w:val="center"/>
        <w:rPr>
          <w:b/>
          <w:sz w:val="44"/>
          <w:szCs w:val="44"/>
        </w:rPr>
      </w:pPr>
      <w:r>
        <w:rPr>
          <w:rFonts w:hint="eastAsia"/>
          <w:b/>
          <w:sz w:val="44"/>
          <w:szCs w:val="44"/>
        </w:rPr>
        <w:t>参选文件格式</w:t>
      </w:r>
    </w:p>
    <w:p w:rsidR="00000306" w:rsidRDefault="00000306">
      <w:pPr>
        <w:rPr>
          <w:sz w:val="28"/>
          <w:szCs w:val="28"/>
        </w:rPr>
      </w:pPr>
    </w:p>
    <w:p w:rsidR="00000306" w:rsidRDefault="00C71BDC">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C71BDC">
      <w:pPr>
        <w:rPr>
          <w:sz w:val="28"/>
          <w:szCs w:val="28"/>
        </w:rPr>
      </w:pPr>
      <w:r>
        <w:rPr>
          <w:rFonts w:hint="eastAsia"/>
          <w:sz w:val="28"/>
          <w:szCs w:val="28"/>
        </w:rPr>
        <w:lastRenderedPageBreak/>
        <w:t>第一册商务和技术文件格式</w:t>
      </w: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jc w:val="center"/>
        <w:rPr>
          <w:sz w:val="28"/>
          <w:szCs w:val="28"/>
        </w:rPr>
      </w:pPr>
    </w:p>
    <w:p w:rsidR="00000306" w:rsidRDefault="00C71BDC">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000306" w:rsidRDefault="00C71BDC">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000306" w:rsidRDefault="00000306">
      <w:pPr>
        <w:spacing w:line="500" w:lineRule="exact"/>
        <w:ind w:firstLine="550"/>
        <w:jc w:val="center"/>
        <w:rPr>
          <w:rFonts w:ascii="黑体" w:eastAsia="黑体" w:hAnsi="黑体"/>
          <w:b/>
          <w:color w:val="000000" w:themeColor="text1"/>
          <w:spacing w:val="-2"/>
          <w:sz w:val="44"/>
          <w:szCs w:val="44"/>
        </w:rPr>
      </w:pPr>
    </w:p>
    <w:p w:rsidR="00000306" w:rsidRDefault="00000306">
      <w:pPr>
        <w:spacing w:line="500" w:lineRule="exact"/>
        <w:ind w:firstLine="550"/>
        <w:jc w:val="center"/>
        <w:rPr>
          <w:rFonts w:ascii="黑体" w:eastAsia="黑体" w:hAnsi="黑体"/>
          <w:b/>
          <w:color w:val="000000" w:themeColor="text1"/>
          <w:spacing w:val="-2"/>
          <w:sz w:val="44"/>
          <w:szCs w:val="44"/>
        </w:rPr>
      </w:pPr>
    </w:p>
    <w:p w:rsidR="00000306" w:rsidRDefault="00000306">
      <w:pPr>
        <w:spacing w:line="500" w:lineRule="exact"/>
        <w:ind w:firstLine="550"/>
        <w:jc w:val="center"/>
        <w:rPr>
          <w:rFonts w:ascii="黑体" w:eastAsia="黑体" w:hAnsi="黑体"/>
          <w:b/>
          <w:color w:val="000000" w:themeColor="text1"/>
          <w:spacing w:val="-2"/>
          <w:sz w:val="44"/>
          <w:szCs w:val="44"/>
        </w:rPr>
      </w:pPr>
    </w:p>
    <w:p w:rsidR="00000306" w:rsidRDefault="00000306">
      <w:pPr>
        <w:spacing w:line="500" w:lineRule="exact"/>
        <w:ind w:firstLine="550"/>
        <w:jc w:val="center"/>
        <w:rPr>
          <w:rFonts w:ascii="黑体" w:eastAsia="黑体" w:hAnsi="黑体"/>
          <w:b/>
          <w:color w:val="000000" w:themeColor="text1"/>
          <w:spacing w:val="-2"/>
          <w:sz w:val="44"/>
          <w:szCs w:val="44"/>
        </w:rPr>
      </w:pPr>
    </w:p>
    <w:p w:rsidR="00000306" w:rsidRDefault="00C71BDC">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000306" w:rsidRDefault="00000306">
      <w:pPr>
        <w:spacing w:line="600" w:lineRule="exact"/>
        <w:ind w:firstLine="550"/>
        <w:jc w:val="center"/>
        <w:rPr>
          <w:rFonts w:ascii="黑体" w:eastAsia="黑体" w:hAnsi="黑体"/>
          <w:b/>
          <w:color w:val="000000" w:themeColor="text1"/>
          <w:spacing w:val="-2"/>
          <w:sz w:val="52"/>
          <w:szCs w:val="52"/>
        </w:rPr>
      </w:pPr>
    </w:p>
    <w:p w:rsidR="00000306" w:rsidRDefault="00C71BDC">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C71BDC">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000306" w:rsidRDefault="00C71BDC">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000306" w:rsidRDefault="00C71BDC">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000306" w:rsidRDefault="00000306">
      <w:pPr>
        <w:ind w:firstLine="552"/>
        <w:rPr>
          <w:sz w:val="28"/>
          <w:szCs w:val="28"/>
        </w:rPr>
      </w:pPr>
    </w:p>
    <w:p w:rsidR="00000306" w:rsidRDefault="00000306">
      <w:pPr>
        <w:ind w:firstLine="552"/>
        <w:rPr>
          <w:sz w:val="28"/>
          <w:szCs w:val="28"/>
        </w:rPr>
      </w:pPr>
    </w:p>
    <w:p w:rsidR="00000306" w:rsidRDefault="00C71BDC">
      <w:pPr>
        <w:jc w:val="center"/>
        <w:rPr>
          <w:b/>
          <w:sz w:val="44"/>
          <w:szCs w:val="44"/>
        </w:rPr>
      </w:pPr>
      <w:r>
        <w:rPr>
          <w:rFonts w:hint="eastAsia"/>
          <w:b/>
          <w:sz w:val="44"/>
          <w:szCs w:val="44"/>
        </w:rPr>
        <w:lastRenderedPageBreak/>
        <w:t>第一册</w:t>
      </w:r>
    </w:p>
    <w:p w:rsidR="00000306" w:rsidRDefault="00C71BDC">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000306" w:rsidRDefault="00000306">
      <w:pPr>
        <w:ind w:firstLine="552"/>
        <w:jc w:val="center"/>
        <w:rPr>
          <w:rFonts w:asciiTheme="minorEastAsia" w:hAnsiTheme="minorEastAsia"/>
          <w:b/>
          <w:sz w:val="28"/>
          <w:szCs w:val="28"/>
        </w:rPr>
      </w:pPr>
    </w:p>
    <w:p w:rsidR="00000306" w:rsidRDefault="00000306">
      <w:pPr>
        <w:ind w:firstLine="552"/>
        <w:jc w:val="center"/>
        <w:rPr>
          <w:rFonts w:asciiTheme="minorEastAsia" w:hAnsiTheme="minorEastAsia"/>
          <w:b/>
          <w:sz w:val="28"/>
          <w:szCs w:val="28"/>
        </w:rPr>
      </w:pPr>
    </w:p>
    <w:p w:rsidR="00000306" w:rsidRDefault="00C71BDC">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000306" w:rsidRDefault="00000306">
      <w:pPr>
        <w:jc w:val="left"/>
        <w:rPr>
          <w:rFonts w:asciiTheme="minorEastAsia" w:hAnsiTheme="minorEastAsia"/>
          <w:b/>
          <w:sz w:val="28"/>
          <w:szCs w:val="28"/>
        </w:rPr>
      </w:pPr>
    </w:p>
    <w:p w:rsidR="00000306" w:rsidRDefault="00000306">
      <w:pPr>
        <w:jc w:val="left"/>
        <w:rPr>
          <w:rFonts w:asciiTheme="minorEastAsia" w:hAnsiTheme="minorEastAsia"/>
          <w:b/>
          <w:sz w:val="28"/>
          <w:szCs w:val="28"/>
        </w:rPr>
      </w:pPr>
    </w:p>
    <w:p w:rsidR="00000306" w:rsidRDefault="00C71BDC">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000306" w:rsidRDefault="00C71BDC">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000306" w:rsidRDefault="00C71BDC">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000306" w:rsidRDefault="00C71BDC">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000306" w:rsidRDefault="00C71BDC">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000306" w:rsidRDefault="00C71BDC">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000306" w:rsidRDefault="00C71BDC">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000306" w:rsidRDefault="00C71BDC">
      <w:pPr>
        <w:jc w:val="left"/>
        <w:rPr>
          <w:rFonts w:asciiTheme="minorEastAsia" w:hAnsiTheme="minorEastAsia"/>
          <w:b/>
          <w:sz w:val="28"/>
          <w:szCs w:val="28"/>
        </w:rPr>
      </w:pPr>
      <w:r>
        <w:rPr>
          <w:rFonts w:asciiTheme="minorEastAsia" w:hAnsiTheme="minorEastAsia" w:hint="eastAsia"/>
          <w:b/>
          <w:sz w:val="28"/>
          <w:szCs w:val="28"/>
        </w:rPr>
        <w:t>1.3.5</w:t>
      </w:r>
      <w:r>
        <w:rPr>
          <w:rFonts w:asciiTheme="minorEastAsia" w:hAnsiTheme="minorEastAsia" w:hint="eastAsia"/>
          <w:b/>
          <w:sz w:val="28"/>
          <w:szCs w:val="28"/>
        </w:rPr>
        <w:t>参选保证金</w:t>
      </w:r>
    </w:p>
    <w:p w:rsidR="00000306" w:rsidRDefault="00000306">
      <w:pPr>
        <w:ind w:firstLine="552"/>
        <w:jc w:val="center"/>
        <w:rPr>
          <w:b/>
          <w:sz w:val="44"/>
          <w:szCs w:val="44"/>
        </w:rPr>
      </w:pPr>
    </w:p>
    <w:p w:rsidR="00000306" w:rsidRDefault="00000306">
      <w:pPr>
        <w:ind w:firstLine="552"/>
        <w:jc w:val="center"/>
        <w:rPr>
          <w:b/>
          <w:sz w:val="44"/>
          <w:szCs w:val="44"/>
        </w:rPr>
      </w:pPr>
    </w:p>
    <w:p w:rsidR="00000306" w:rsidRDefault="00000306">
      <w:pPr>
        <w:ind w:firstLine="552"/>
        <w:jc w:val="center"/>
        <w:rPr>
          <w:b/>
          <w:sz w:val="44"/>
          <w:szCs w:val="44"/>
        </w:rPr>
      </w:pPr>
    </w:p>
    <w:p w:rsidR="00000306" w:rsidRDefault="00000306">
      <w:pPr>
        <w:ind w:firstLine="552"/>
        <w:jc w:val="center"/>
        <w:rPr>
          <w:b/>
          <w:sz w:val="44"/>
          <w:szCs w:val="44"/>
        </w:rPr>
      </w:pPr>
    </w:p>
    <w:p w:rsidR="00000306" w:rsidRDefault="00000306">
      <w:pPr>
        <w:ind w:firstLine="552"/>
        <w:jc w:val="center"/>
        <w:rPr>
          <w:b/>
          <w:sz w:val="44"/>
          <w:szCs w:val="44"/>
        </w:rPr>
      </w:pPr>
    </w:p>
    <w:p w:rsidR="00000306" w:rsidRDefault="00000306">
      <w:pPr>
        <w:ind w:firstLine="552"/>
        <w:jc w:val="center"/>
        <w:rPr>
          <w:b/>
          <w:sz w:val="44"/>
          <w:szCs w:val="44"/>
        </w:rPr>
      </w:pPr>
    </w:p>
    <w:p w:rsidR="00000306" w:rsidRDefault="00000306">
      <w:pPr>
        <w:rPr>
          <w:b/>
          <w:sz w:val="44"/>
          <w:szCs w:val="44"/>
        </w:rPr>
      </w:pPr>
    </w:p>
    <w:p w:rsidR="00000306" w:rsidRDefault="00C71BDC">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000306" w:rsidRDefault="00C71BDC">
      <w:pPr>
        <w:snapToGrid w:val="0"/>
        <w:spacing w:line="360" w:lineRule="auto"/>
        <w:jc w:val="center"/>
        <w:rPr>
          <w:rFonts w:ascii="宋体" w:hAnsi="宋体"/>
          <w:b/>
          <w:sz w:val="32"/>
          <w:szCs w:val="32"/>
        </w:rPr>
      </w:pPr>
      <w:r>
        <w:rPr>
          <w:rFonts w:ascii="宋体" w:hAnsi="宋体" w:hint="eastAsia"/>
          <w:b/>
          <w:sz w:val="32"/>
          <w:szCs w:val="32"/>
        </w:rPr>
        <w:t>承诺函</w:t>
      </w:r>
    </w:p>
    <w:p w:rsidR="00000306" w:rsidRDefault="00C71BDC">
      <w:pPr>
        <w:snapToGrid w:val="0"/>
        <w:spacing w:line="360" w:lineRule="auto"/>
        <w:rPr>
          <w:rFonts w:ascii="宋体" w:hAnsi="宋体"/>
          <w:sz w:val="28"/>
          <w:szCs w:val="28"/>
        </w:rPr>
      </w:pPr>
      <w:r>
        <w:rPr>
          <w:rFonts w:ascii="宋体" w:hAnsi="宋体" w:hint="eastAsia"/>
          <w:sz w:val="28"/>
          <w:szCs w:val="28"/>
        </w:rPr>
        <w:t>致：福建省东南电化股份有限公司</w:t>
      </w:r>
    </w:p>
    <w:p w:rsidR="00000306" w:rsidRDefault="00C71BDC">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000306" w:rsidRDefault="00C71BDC">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000306" w:rsidRDefault="00C71BDC">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000306" w:rsidRDefault="00C71BDC">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000306" w:rsidRDefault="00C71BDC">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000306" w:rsidRDefault="00C71BDC">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000306" w:rsidRDefault="00C71BDC">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000306" w:rsidRDefault="00C71BDC">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000306" w:rsidRDefault="00C71BDC">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000306" w:rsidRDefault="00C71BDC">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000306" w:rsidRDefault="00C71BDC">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000306" w:rsidRDefault="00C71BDC">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000306" w:rsidRDefault="00000306">
      <w:pPr>
        <w:rPr>
          <w:b/>
          <w:sz w:val="44"/>
          <w:szCs w:val="44"/>
        </w:rPr>
      </w:pPr>
    </w:p>
    <w:p w:rsidR="00000306" w:rsidRDefault="00000306">
      <w:pPr>
        <w:rPr>
          <w:b/>
          <w:sz w:val="44"/>
          <w:szCs w:val="44"/>
        </w:rPr>
      </w:pPr>
    </w:p>
    <w:p w:rsidR="00000306" w:rsidRDefault="00000306">
      <w:pPr>
        <w:rPr>
          <w:b/>
          <w:sz w:val="44"/>
          <w:szCs w:val="44"/>
        </w:rPr>
      </w:pPr>
    </w:p>
    <w:p w:rsidR="00000306" w:rsidRDefault="00C71BDC">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000306" w:rsidRDefault="00000306">
      <w:pPr>
        <w:snapToGrid w:val="0"/>
        <w:spacing w:line="360" w:lineRule="auto"/>
        <w:rPr>
          <w:rFonts w:ascii="宋体" w:hAnsi="宋体"/>
          <w:sz w:val="28"/>
          <w:szCs w:val="28"/>
        </w:rPr>
      </w:pPr>
    </w:p>
    <w:p w:rsidR="00000306" w:rsidRDefault="00C71BDC">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000306">
        <w:trPr>
          <w:cantSplit/>
          <w:trHeight w:val="943"/>
          <w:jc w:val="center"/>
        </w:trPr>
        <w:tc>
          <w:tcPr>
            <w:tcW w:w="1068" w:type="dxa"/>
            <w:vAlign w:val="center"/>
          </w:tcPr>
          <w:p w:rsidR="00000306" w:rsidRDefault="00C71BD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000306" w:rsidRDefault="00C71BD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000306" w:rsidRDefault="00C71BD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000306" w:rsidRDefault="00C71BD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000306" w:rsidRDefault="00C71BD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000306" w:rsidRDefault="00C71BD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000306">
        <w:trPr>
          <w:cantSplit/>
          <w:trHeight w:val="944"/>
          <w:jc w:val="center"/>
        </w:trPr>
        <w:tc>
          <w:tcPr>
            <w:tcW w:w="1068" w:type="dxa"/>
          </w:tcPr>
          <w:p w:rsidR="00000306" w:rsidRDefault="00000306">
            <w:pPr>
              <w:rPr>
                <w:rFonts w:ascii="宋体" w:hAnsi="宋体" w:cs="Calibri"/>
                <w:color w:val="000000" w:themeColor="text1"/>
                <w:sz w:val="24"/>
                <w:szCs w:val="21"/>
              </w:rPr>
            </w:pPr>
          </w:p>
        </w:tc>
        <w:tc>
          <w:tcPr>
            <w:tcW w:w="1980" w:type="dxa"/>
          </w:tcPr>
          <w:p w:rsidR="00000306" w:rsidRDefault="00000306">
            <w:pPr>
              <w:rPr>
                <w:rFonts w:ascii="宋体" w:hAnsi="宋体" w:cs="Calibri"/>
                <w:color w:val="000000" w:themeColor="text1"/>
                <w:sz w:val="24"/>
                <w:szCs w:val="21"/>
              </w:rPr>
            </w:pPr>
          </w:p>
        </w:tc>
        <w:tc>
          <w:tcPr>
            <w:tcW w:w="2250" w:type="dxa"/>
          </w:tcPr>
          <w:p w:rsidR="00000306" w:rsidRDefault="00000306">
            <w:pPr>
              <w:rPr>
                <w:rFonts w:ascii="宋体" w:hAnsi="宋体" w:cs="Calibri"/>
                <w:color w:val="000000" w:themeColor="text1"/>
                <w:sz w:val="24"/>
                <w:szCs w:val="21"/>
              </w:rPr>
            </w:pPr>
          </w:p>
        </w:tc>
        <w:tc>
          <w:tcPr>
            <w:tcW w:w="2172" w:type="dxa"/>
          </w:tcPr>
          <w:p w:rsidR="00000306" w:rsidRDefault="00000306">
            <w:pPr>
              <w:rPr>
                <w:rFonts w:ascii="宋体" w:hAnsi="宋体" w:cs="Calibri"/>
                <w:color w:val="000000" w:themeColor="text1"/>
                <w:sz w:val="24"/>
                <w:szCs w:val="21"/>
              </w:rPr>
            </w:pPr>
          </w:p>
        </w:tc>
      </w:tr>
      <w:tr w:rsidR="00000306">
        <w:trPr>
          <w:cantSplit/>
          <w:trHeight w:val="943"/>
          <w:jc w:val="center"/>
        </w:trPr>
        <w:tc>
          <w:tcPr>
            <w:tcW w:w="1068" w:type="dxa"/>
          </w:tcPr>
          <w:p w:rsidR="00000306" w:rsidRDefault="00000306">
            <w:pPr>
              <w:rPr>
                <w:rFonts w:ascii="宋体" w:hAnsi="宋体" w:cs="Calibri"/>
                <w:color w:val="000000" w:themeColor="text1"/>
                <w:sz w:val="24"/>
                <w:szCs w:val="21"/>
              </w:rPr>
            </w:pPr>
          </w:p>
        </w:tc>
        <w:tc>
          <w:tcPr>
            <w:tcW w:w="1980" w:type="dxa"/>
          </w:tcPr>
          <w:p w:rsidR="00000306" w:rsidRDefault="00000306">
            <w:pPr>
              <w:rPr>
                <w:rFonts w:ascii="宋体" w:hAnsi="宋体" w:cs="Calibri"/>
                <w:color w:val="000000" w:themeColor="text1"/>
                <w:sz w:val="24"/>
                <w:szCs w:val="21"/>
              </w:rPr>
            </w:pPr>
          </w:p>
        </w:tc>
        <w:tc>
          <w:tcPr>
            <w:tcW w:w="2250" w:type="dxa"/>
          </w:tcPr>
          <w:p w:rsidR="00000306" w:rsidRDefault="00000306">
            <w:pPr>
              <w:rPr>
                <w:rFonts w:ascii="宋体" w:hAnsi="宋体" w:cs="Calibri"/>
                <w:color w:val="000000" w:themeColor="text1"/>
                <w:sz w:val="24"/>
                <w:szCs w:val="21"/>
              </w:rPr>
            </w:pPr>
          </w:p>
        </w:tc>
        <w:tc>
          <w:tcPr>
            <w:tcW w:w="2172" w:type="dxa"/>
          </w:tcPr>
          <w:p w:rsidR="00000306" w:rsidRDefault="00000306">
            <w:pPr>
              <w:rPr>
                <w:rFonts w:ascii="宋体" w:hAnsi="宋体" w:cs="Calibri"/>
                <w:color w:val="000000" w:themeColor="text1"/>
                <w:sz w:val="24"/>
                <w:szCs w:val="21"/>
              </w:rPr>
            </w:pPr>
          </w:p>
        </w:tc>
      </w:tr>
      <w:tr w:rsidR="00000306">
        <w:trPr>
          <w:cantSplit/>
          <w:trHeight w:val="944"/>
          <w:jc w:val="center"/>
        </w:trPr>
        <w:tc>
          <w:tcPr>
            <w:tcW w:w="1068" w:type="dxa"/>
          </w:tcPr>
          <w:p w:rsidR="00000306" w:rsidRDefault="00000306">
            <w:pPr>
              <w:rPr>
                <w:rFonts w:ascii="宋体" w:hAnsi="宋体" w:cs="Calibri"/>
                <w:color w:val="000000" w:themeColor="text1"/>
                <w:sz w:val="24"/>
                <w:szCs w:val="21"/>
              </w:rPr>
            </w:pPr>
          </w:p>
        </w:tc>
        <w:tc>
          <w:tcPr>
            <w:tcW w:w="1980" w:type="dxa"/>
          </w:tcPr>
          <w:p w:rsidR="00000306" w:rsidRDefault="00000306">
            <w:pPr>
              <w:rPr>
                <w:rFonts w:ascii="宋体" w:hAnsi="宋体" w:cs="Calibri"/>
                <w:color w:val="000000" w:themeColor="text1"/>
                <w:sz w:val="24"/>
                <w:szCs w:val="21"/>
              </w:rPr>
            </w:pPr>
          </w:p>
        </w:tc>
        <w:tc>
          <w:tcPr>
            <w:tcW w:w="2250" w:type="dxa"/>
          </w:tcPr>
          <w:p w:rsidR="00000306" w:rsidRDefault="00000306">
            <w:pPr>
              <w:rPr>
                <w:rFonts w:ascii="宋体" w:hAnsi="宋体" w:cs="Calibri"/>
                <w:color w:val="000000" w:themeColor="text1"/>
                <w:sz w:val="24"/>
                <w:szCs w:val="21"/>
              </w:rPr>
            </w:pPr>
          </w:p>
        </w:tc>
        <w:tc>
          <w:tcPr>
            <w:tcW w:w="2172" w:type="dxa"/>
          </w:tcPr>
          <w:p w:rsidR="00000306" w:rsidRDefault="00000306">
            <w:pPr>
              <w:rPr>
                <w:rFonts w:ascii="宋体" w:hAnsi="宋体" w:cs="Calibri"/>
                <w:color w:val="000000" w:themeColor="text1"/>
                <w:sz w:val="24"/>
                <w:szCs w:val="21"/>
              </w:rPr>
            </w:pPr>
          </w:p>
        </w:tc>
      </w:tr>
      <w:tr w:rsidR="00000306">
        <w:trPr>
          <w:cantSplit/>
          <w:trHeight w:val="944"/>
          <w:jc w:val="center"/>
        </w:trPr>
        <w:tc>
          <w:tcPr>
            <w:tcW w:w="1068" w:type="dxa"/>
          </w:tcPr>
          <w:p w:rsidR="00000306" w:rsidRDefault="00000306">
            <w:pPr>
              <w:rPr>
                <w:rFonts w:ascii="宋体" w:hAnsi="宋体" w:cs="Calibri"/>
                <w:color w:val="000000" w:themeColor="text1"/>
                <w:sz w:val="24"/>
                <w:szCs w:val="21"/>
              </w:rPr>
            </w:pPr>
          </w:p>
        </w:tc>
        <w:tc>
          <w:tcPr>
            <w:tcW w:w="1980" w:type="dxa"/>
          </w:tcPr>
          <w:p w:rsidR="00000306" w:rsidRDefault="00000306">
            <w:pPr>
              <w:rPr>
                <w:rFonts w:ascii="宋体" w:hAnsi="宋体" w:cs="Calibri"/>
                <w:color w:val="000000" w:themeColor="text1"/>
                <w:sz w:val="24"/>
                <w:szCs w:val="21"/>
              </w:rPr>
            </w:pPr>
          </w:p>
        </w:tc>
        <w:tc>
          <w:tcPr>
            <w:tcW w:w="2250" w:type="dxa"/>
          </w:tcPr>
          <w:p w:rsidR="00000306" w:rsidRDefault="00000306">
            <w:pPr>
              <w:rPr>
                <w:rFonts w:ascii="宋体" w:hAnsi="宋体" w:cs="Calibri"/>
                <w:color w:val="000000" w:themeColor="text1"/>
                <w:sz w:val="24"/>
                <w:szCs w:val="21"/>
              </w:rPr>
            </w:pPr>
          </w:p>
        </w:tc>
        <w:tc>
          <w:tcPr>
            <w:tcW w:w="2172" w:type="dxa"/>
          </w:tcPr>
          <w:p w:rsidR="00000306" w:rsidRDefault="00000306">
            <w:pPr>
              <w:rPr>
                <w:rFonts w:ascii="宋体" w:hAnsi="宋体" w:cs="Calibri"/>
                <w:color w:val="000000" w:themeColor="text1"/>
                <w:sz w:val="24"/>
                <w:szCs w:val="21"/>
              </w:rPr>
            </w:pPr>
          </w:p>
        </w:tc>
      </w:tr>
      <w:tr w:rsidR="00000306">
        <w:trPr>
          <w:cantSplit/>
          <w:trHeight w:val="943"/>
          <w:jc w:val="center"/>
        </w:trPr>
        <w:tc>
          <w:tcPr>
            <w:tcW w:w="1068" w:type="dxa"/>
          </w:tcPr>
          <w:p w:rsidR="00000306" w:rsidRDefault="00000306">
            <w:pPr>
              <w:rPr>
                <w:rFonts w:ascii="宋体" w:hAnsi="宋体" w:cs="Calibri"/>
                <w:color w:val="000000" w:themeColor="text1"/>
                <w:sz w:val="24"/>
                <w:szCs w:val="21"/>
              </w:rPr>
            </w:pPr>
          </w:p>
        </w:tc>
        <w:tc>
          <w:tcPr>
            <w:tcW w:w="1980" w:type="dxa"/>
          </w:tcPr>
          <w:p w:rsidR="00000306" w:rsidRDefault="00000306">
            <w:pPr>
              <w:rPr>
                <w:rFonts w:ascii="宋体" w:hAnsi="宋体" w:cs="Calibri"/>
                <w:color w:val="000000" w:themeColor="text1"/>
                <w:sz w:val="24"/>
                <w:szCs w:val="21"/>
              </w:rPr>
            </w:pPr>
          </w:p>
        </w:tc>
        <w:tc>
          <w:tcPr>
            <w:tcW w:w="2250" w:type="dxa"/>
          </w:tcPr>
          <w:p w:rsidR="00000306" w:rsidRDefault="00000306">
            <w:pPr>
              <w:rPr>
                <w:rFonts w:ascii="宋体" w:hAnsi="宋体" w:cs="Calibri"/>
                <w:color w:val="000000" w:themeColor="text1"/>
                <w:sz w:val="24"/>
                <w:szCs w:val="21"/>
              </w:rPr>
            </w:pPr>
          </w:p>
        </w:tc>
        <w:tc>
          <w:tcPr>
            <w:tcW w:w="2172" w:type="dxa"/>
          </w:tcPr>
          <w:p w:rsidR="00000306" w:rsidRDefault="00000306">
            <w:pPr>
              <w:rPr>
                <w:rFonts w:ascii="宋体" w:hAnsi="宋体" w:cs="Calibri"/>
                <w:color w:val="000000" w:themeColor="text1"/>
                <w:sz w:val="24"/>
                <w:szCs w:val="21"/>
              </w:rPr>
            </w:pPr>
          </w:p>
        </w:tc>
      </w:tr>
      <w:tr w:rsidR="00000306">
        <w:trPr>
          <w:cantSplit/>
          <w:trHeight w:val="943"/>
          <w:jc w:val="center"/>
        </w:trPr>
        <w:tc>
          <w:tcPr>
            <w:tcW w:w="1068" w:type="dxa"/>
          </w:tcPr>
          <w:p w:rsidR="00000306" w:rsidRDefault="00000306">
            <w:pPr>
              <w:rPr>
                <w:rFonts w:ascii="宋体" w:hAnsi="宋体" w:cs="Calibri"/>
                <w:color w:val="000000" w:themeColor="text1"/>
                <w:sz w:val="24"/>
                <w:szCs w:val="21"/>
              </w:rPr>
            </w:pPr>
          </w:p>
        </w:tc>
        <w:tc>
          <w:tcPr>
            <w:tcW w:w="1980" w:type="dxa"/>
          </w:tcPr>
          <w:p w:rsidR="00000306" w:rsidRDefault="00000306">
            <w:pPr>
              <w:rPr>
                <w:rFonts w:ascii="宋体" w:hAnsi="宋体" w:cs="Calibri"/>
                <w:color w:val="000000" w:themeColor="text1"/>
                <w:sz w:val="24"/>
                <w:szCs w:val="21"/>
              </w:rPr>
            </w:pPr>
          </w:p>
        </w:tc>
        <w:tc>
          <w:tcPr>
            <w:tcW w:w="2250" w:type="dxa"/>
          </w:tcPr>
          <w:p w:rsidR="00000306" w:rsidRDefault="00000306">
            <w:pPr>
              <w:rPr>
                <w:rFonts w:ascii="宋体" w:hAnsi="宋体" w:cs="Calibri"/>
                <w:color w:val="000000" w:themeColor="text1"/>
                <w:sz w:val="24"/>
                <w:szCs w:val="21"/>
              </w:rPr>
            </w:pPr>
          </w:p>
        </w:tc>
        <w:tc>
          <w:tcPr>
            <w:tcW w:w="2172" w:type="dxa"/>
          </w:tcPr>
          <w:p w:rsidR="00000306" w:rsidRDefault="00000306">
            <w:pPr>
              <w:rPr>
                <w:rFonts w:ascii="宋体" w:hAnsi="宋体" w:cs="Calibri"/>
                <w:color w:val="000000" w:themeColor="text1"/>
                <w:sz w:val="24"/>
                <w:szCs w:val="21"/>
              </w:rPr>
            </w:pPr>
          </w:p>
        </w:tc>
      </w:tr>
      <w:tr w:rsidR="00000306">
        <w:trPr>
          <w:cantSplit/>
          <w:trHeight w:val="944"/>
          <w:jc w:val="center"/>
        </w:trPr>
        <w:tc>
          <w:tcPr>
            <w:tcW w:w="1068" w:type="dxa"/>
          </w:tcPr>
          <w:p w:rsidR="00000306" w:rsidRDefault="00000306">
            <w:pPr>
              <w:rPr>
                <w:rFonts w:ascii="宋体" w:hAnsi="宋体" w:cs="Calibri"/>
                <w:color w:val="000000" w:themeColor="text1"/>
                <w:sz w:val="24"/>
                <w:szCs w:val="21"/>
              </w:rPr>
            </w:pPr>
          </w:p>
        </w:tc>
        <w:tc>
          <w:tcPr>
            <w:tcW w:w="1980" w:type="dxa"/>
          </w:tcPr>
          <w:p w:rsidR="00000306" w:rsidRDefault="00000306">
            <w:pPr>
              <w:rPr>
                <w:rFonts w:ascii="宋体" w:hAnsi="宋体" w:cs="Calibri"/>
                <w:color w:val="000000" w:themeColor="text1"/>
                <w:sz w:val="24"/>
                <w:szCs w:val="21"/>
              </w:rPr>
            </w:pPr>
          </w:p>
        </w:tc>
        <w:tc>
          <w:tcPr>
            <w:tcW w:w="2250" w:type="dxa"/>
          </w:tcPr>
          <w:p w:rsidR="00000306" w:rsidRDefault="00000306">
            <w:pPr>
              <w:rPr>
                <w:rFonts w:ascii="宋体" w:hAnsi="宋体" w:cs="Calibri"/>
                <w:color w:val="000000" w:themeColor="text1"/>
                <w:sz w:val="24"/>
                <w:szCs w:val="21"/>
              </w:rPr>
            </w:pPr>
          </w:p>
        </w:tc>
        <w:tc>
          <w:tcPr>
            <w:tcW w:w="2172" w:type="dxa"/>
          </w:tcPr>
          <w:p w:rsidR="00000306" w:rsidRDefault="00000306">
            <w:pPr>
              <w:rPr>
                <w:rFonts w:ascii="宋体" w:hAnsi="宋体" w:cs="Calibri"/>
                <w:color w:val="000000" w:themeColor="text1"/>
                <w:sz w:val="24"/>
                <w:szCs w:val="21"/>
              </w:rPr>
            </w:pPr>
          </w:p>
        </w:tc>
      </w:tr>
    </w:tbl>
    <w:p w:rsidR="00000306" w:rsidRDefault="00000306">
      <w:pPr>
        <w:rPr>
          <w:sz w:val="28"/>
          <w:szCs w:val="28"/>
        </w:rPr>
      </w:pPr>
    </w:p>
    <w:p w:rsidR="00000306" w:rsidRDefault="00000306">
      <w:pPr>
        <w:rPr>
          <w:sz w:val="28"/>
          <w:szCs w:val="28"/>
        </w:rPr>
      </w:pPr>
    </w:p>
    <w:p w:rsidR="00000306" w:rsidRDefault="00000306">
      <w:pPr>
        <w:spacing w:line="500" w:lineRule="exact"/>
        <w:rPr>
          <w:rFonts w:asciiTheme="minorEastAsia" w:hAnsiTheme="minorEastAsia"/>
          <w:sz w:val="28"/>
          <w:szCs w:val="28"/>
        </w:rPr>
      </w:pPr>
    </w:p>
    <w:p w:rsidR="00000306" w:rsidRDefault="00000306">
      <w:pPr>
        <w:spacing w:line="500" w:lineRule="exact"/>
        <w:rPr>
          <w:rFonts w:asciiTheme="minorEastAsia" w:hAnsiTheme="minorEastAsia"/>
          <w:sz w:val="28"/>
          <w:szCs w:val="28"/>
        </w:rPr>
      </w:pPr>
    </w:p>
    <w:p w:rsidR="00000306" w:rsidRDefault="00C71BD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00306" w:rsidRDefault="00C71BD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00306" w:rsidRDefault="00C71BD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000306" w:rsidRDefault="00000306">
      <w:pPr>
        <w:rPr>
          <w:sz w:val="28"/>
          <w:szCs w:val="28"/>
        </w:rPr>
      </w:pPr>
    </w:p>
    <w:p w:rsidR="00000306" w:rsidRDefault="00C71BDC">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000306" w:rsidRDefault="00C71BDC">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000306" w:rsidRDefault="00000306">
      <w:pPr>
        <w:rPr>
          <w:sz w:val="28"/>
          <w:szCs w:val="28"/>
        </w:rPr>
      </w:pPr>
    </w:p>
    <w:p w:rsidR="00000306" w:rsidRDefault="00C71BDC">
      <w:pPr>
        <w:jc w:val="center"/>
        <w:rPr>
          <w:b/>
          <w:sz w:val="32"/>
          <w:szCs w:val="32"/>
        </w:rPr>
      </w:pPr>
      <w:r>
        <w:rPr>
          <w:rFonts w:hint="eastAsia"/>
          <w:b/>
          <w:sz w:val="32"/>
          <w:szCs w:val="32"/>
        </w:rPr>
        <w:t>法人营业执照或事业单位法人证书</w:t>
      </w:r>
    </w:p>
    <w:p w:rsidR="00000306" w:rsidRDefault="00000306">
      <w:pPr>
        <w:rPr>
          <w:sz w:val="28"/>
          <w:szCs w:val="28"/>
        </w:rPr>
      </w:pPr>
    </w:p>
    <w:p w:rsidR="00000306" w:rsidRDefault="00C71BDC">
      <w:pPr>
        <w:rPr>
          <w:sz w:val="28"/>
          <w:szCs w:val="28"/>
        </w:rPr>
      </w:pPr>
      <w:r>
        <w:rPr>
          <w:rFonts w:hint="eastAsia"/>
          <w:sz w:val="28"/>
          <w:szCs w:val="28"/>
        </w:rPr>
        <w:t>致：福建省东南电化股份有限公司</w:t>
      </w:r>
    </w:p>
    <w:p w:rsidR="00000306" w:rsidRDefault="00C71BDC">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000306" w:rsidRDefault="00C71BDC">
      <w:pPr>
        <w:ind w:firstLine="552"/>
        <w:rPr>
          <w:sz w:val="28"/>
          <w:szCs w:val="28"/>
        </w:rPr>
      </w:pPr>
      <w:r>
        <w:rPr>
          <w:rFonts w:hint="eastAsia"/>
          <w:sz w:val="28"/>
          <w:szCs w:val="28"/>
        </w:rPr>
        <w:t>详见附件。</w:t>
      </w:r>
    </w:p>
    <w:p w:rsidR="00000306" w:rsidRDefault="00000306">
      <w:pPr>
        <w:ind w:firstLine="552"/>
        <w:rPr>
          <w:sz w:val="28"/>
          <w:szCs w:val="28"/>
        </w:rPr>
      </w:pPr>
    </w:p>
    <w:p w:rsidR="00000306" w:rsidRDefault="00000306">
      <w:pPr>
        <w:ind w:firstLine="552"/>
        <w:rPr>
          <w:sz w:val="28"/>
          <w:szCs w:val="28"/>
        </w:rPr>
      </w:pPr>
    </w:p>
    <w:p w:rsidR="00000306" w:rsidRDefault="00000306">
      <w:pPr>
        <w:ind w:firstLine="552"/>
        <w:rPr>
          <w:sz w:val="28"/>
          <w:szCs w:val="28"/>
        </w:rPr>
      </w:pPr>
    </w:p>
    <w:p w:rsidR="00000306" w:rsidRDefault="00C71BD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00306" w:rsidRDefault="00C71BD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00306" w:rsidRDefault="00C71BD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000306" w:rsidRDefault="00000306">
      <w:pPr>
        <w:rPr>
          <w:sz w:val="28"/>
          <w:szCs w:val="28"/>
        </w:rPr>
      </w:pPr>
    </w:p>
    <w:p w:rsidR="00000306" w:rsidRDefault="00C71BDC">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000306" w:rsidRDefault="00000306">
      <w:pPr>
        <w:snapToGrid w:val="0"/>
        <w:spacing w:line="360" w:lineRule="auto"/>
        <w:jc w:val="left"/>
        <w:rPr>
          <w:rFonts w:ascii="宋体" w:hAnsi="宋体"/>
          <w:sz w:val="28"/>
          <w:szCs w:val="28"/>
        </w:rPr>
      </w:pPr>
    </w:p>
    <w:p w:rsidR="00000306" w:rsidRDefault="00000306">
      <w:pPr>
        <w:snapToGrid w:val="0"/>
        <w:spacing w:line="360" w:lineRule="auto"/>
        <w:jc w:val="left"/>
        <w:rPr>
          <w:rFonts w:ascii="宋体" w:hAnsi="宋体"/>
          <w:sz w:val="28"/>
          <w:szCs w:val="28"/>
        </w:rPr>
      </w:pPr>
    </w:p>
    <w:p w:rsidR="00000306" w:rsidRDefault="00000306">
      <w:pPr>
        <w:snapToGrid w:val="0"/>
        <w:spacing w:line="360" w:lineRule="auto"/>
        <w:jc w:val="left"/>
        <w:rPr>
          <w:rFonts w:ascii="宋体" w:hAnsi="宋体"/>
          <w:sz w:val="28"/>
          <w:szCs w:val="28"/>
        </w:rPr>
      </w:pPr>
    </w:p>
    <w:p w:rsidR="00000306" w:rsidRDefault="00000306">
      <w:pPr>
        <w:snapToGrid w:val="0"/>
        <w:spacing w:line="360" w:lineRule="auto"/>
        <w:jc w:val="left"/>
        <w:rPr>
          <w:rFonts w:ascii="宋体" w:hAnsi="宋体"/>
          <w:sz w:val="28"/>
          <w:szCs w:val="28"/>
        </w:rPr>
      </w:pPr>
    </w:p>
    <w:p w:rsidR="00000306" w:rsidRDefault="00000306">
      <w:pPr>
        <w:snapToGrid w:val="0"/>
        <w:spacing w:line="360" w:lineRule="auto"/>
        <w:jc w:val="left"/>
        <w:rPr>
          <w:rFonts w:ascii="宋体" w:hAnsi="宋体"/>
          <w:sz w:val="28"/>
          <w:szCs w:val="28"/>
        </w:rPr>
      </w:pPr>
    </w:p>
    <w:p w:rsidR="00000306" w:rsidRDefault="00000306">
      <w:pPr>
        <w:snapToGrid w:val="0"/>
        <w:spacing w:line="360" w:lineRule="auto"/>
        <w:jc w:val="left"/>
        <w:rPr>
          <w:rFonts w:ascii="宋体" w:hAnsi="宋体"/>
          <w:sz w:val="28"/>
          <w:szCs w:val="28"/>
        </w:rPr>
      </w:pPr>
    </w:p>
    <w:p w:rsidR="00000306" w:rsidRDefault="00000306">
      <w:pPr>
        <w:snapToGrid w:val="0"/>
        <w:spacing w:line="360" w:lineRule="auto"/>
        <w:jc w:val="left"/>
        <w:rPr>
          <w:rFonts w:ascii="宋体" w:hAnsi="宋体"/>
          <w:sz w:val="28"/>
          <w:szCs w:val="28"/>
        </w:rPr>
      </w:pPr>
    </w:p>
    <w:p w:rsidR="00000306" w:rsidRDefault="00C71BDC">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000306" w:rsidRDefault="00000306">
      <w:pPr>
        <w:snapToGrid w:val="0"/>
        <w:spacing w:line="360" w:lineRule="auto"/>
        <w:jc w:val="center"/>
        <w:rPr>
          <w:rFonts w:ascii="宋体" w:hAnsi="宋体"/>
          <w:b/>
          <w:sz w:val="32"/>
          <w:szCs w:val="32"/>
        </w:rPr>
      </w:pPr>
    </w:p>
    <w:p w:rsidR="00000306" w:rsidRDefault="00C71BDC">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000306" w:rsidRDefault="00000306">
      <w:pPr>
        <w:snapToGrid w:val="0"/>
        <w:spacing w:line="360" w:lineRule="auto"/>
        <w:jc w:val="center"/>
        <w:rPr>
          <w:rFonts w:ascii="宋体" w:hAnsi="宋体"/>
          <w:sz w:val="28"/>
          <w:szCs w:val="28"/>
        </w:rPr>
      </w:pPr>
    </w:p>
    <w:p w:rsidR="00000306" w:rsidRDefault="00C71BDC">
      <w:pPr>
        <w:snapToGrid w:val="0"/>
        <w:spacing w:line="360" w:lineRule="auto"/>
        <w:rPr>
          <w:rFonts w:ascii="宋体" w:hAnsi="宋体"/>
          <w:sz w:val="28"/>
          <w:szCs w:val="28"/>
        </w:rPr>
      </w:pPr>
      <w:r>
        <w:rPr>
          <w:rFonts w:ascii="宋体" w:hAnsi="宋体" w:hint="eastAsia"/>
          <w:sz w:val="28"/>
          <w:szCs w:val="28"/>
        </w:rPr>
        <w:t>致：福建省东南电化股份有限公司</w:t>
      </w:r>
    </w:p>
    <w:p w:rsidR="00000306" w:rsidRDefault="00C71BDC">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000306" w:rsidRDefault="00C71BDC">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000306" w:rsidRDefault="00C71BDC">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000306" w:rsidRDefault="00C71BDC">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000306" w:rsidRDefault="00000306">
      <w:pPr>
        <w:snapToGrid w:val="0"/>
        <w:spacing w:line="360" w:lineRule="auto"/>
        <w:rPr>
          <w:rFonts w:ascii="宋体" w:hAnsi="宋体"/>
          <w:sz w:val="28"/>
          <w:szCs w:val="28"/>
        </w:rPr>
      </w:pPr>
    </w:p>
    <w:p w:rsidR="00000306" w:rsidRDefault="00C71BDC">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000306" w:rsidRDefault="00000306">
      <w:pPr>
        <w:snapToGrid w:val="0"/>
        <w:spacing w:line="360" w:lineRule="auto"/>
        <w:rPr>
          <w:rFonts w:ascii="宋体" w:hAnsi="宋体"/>
          <w:sz w:val="28"/>
          <w:szCs w:val="28"/>
        </w:rPr>
      </w:pPr>
    </w:p>
    <w:p w:rsidR="00000306" w:rsidRDefault="00C71BDC">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000306" w:rsidRDefault="00C71BDC">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000306" w:rsidRDefault="00000306">
      <w:pPr>
        <w:snapToGrid w:val="0"/>
        <w:spacing w:line="360" w:lineRule="auto"/>
        <w:rPr>
          <w:rFonts w:ascii="宋体" w:hAnsi="宋体"/>
          <w:sz w:val="28"/>
          <w:szCs w:val="28"/>
        </w:rPr>
      </w:pPr>
    </w:p>
    <w:p w:rsidR="00000306" w:rsidRDefault="00C71BDC">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000306" w:rsidRDefault="00C71BDC">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000306" w:rsidRDefault="00C71BDC">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000306" w:rsidRDefault="00000306">
      <w:pPr>
        <w:spacing w:line="500" w:lineRule="exact"/>
        <w:jc w:val="left"/>
        <w:rPr>
          <w:rFonts w:ascii="宋体" w:hAnsi="宋体"/>
          <w:b/>
          <w:kern w:val="0"/>
          <w:sz w:val="28"/>
          <w:szCs w:val="28"/>
        </w:rPr>
      </w:pPr>
    </w:p>
    <w:p w:rsidR="00000306" w:rsidRDefault="00C71BDC">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C71BDC">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000306" w:rsidRDefault="00C71BDC">
      <w:pPr>
        <w:jc w:val="center"/>
        <w:rPr>
          <w:b/>
          <w:sz w:val="32"/>
          <w:szCs w:val="32"/>
        </w:rPr>
      </w:pPr>
      <w:r>
        <w:rPr>
          <w:rFonts w:hint="eastAsia"/>
          <w:b/>
          <w:sz w:val="32"/>
          <w:szCs w:val="32"/>
        </w:rPr>
        <w:t>参选人满足资格要求的业绩情况表</w:t>
      </w:r>
    </w:p>
    <w:p w:rsidR="00000306" w:rsidRDefault="00C71BDC">
      <w:pPr>
        <w:rPr>
          <w:sz w:val="28"/>
          <w:szCs w:val="28"/>
        </w:rPr>
      </w:pPr>
      <w:r>
        <w:rPr>
          <w:rFonts w:hint="eastAsia"/>
          <w:sz w:val="28"/>
          <w:szCs w:val="28"/>
        </w:rPr>
        <w:t>致：福建省东南电化股份有限公司</w:t>
      </w:r>
    </w:p>
    <w:p w:rsidR="00000306" w:rsidRDefault="00C71BDC">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000306">
        <w:tc>
          <w:tcPr>
            <w:tcW w:w="959" w:type="dxa"/>
          </w:tcPr>
          <w:p w:rsidR="00000306" w:rsidRDefault="00C71BDC">
            <w:pPr>
              <w:jc w:val="center"/>
              <w:rPr>
                <w:sz w:val="28"/>
                <w:szCs w:val="28"/>
              </w:rPr>
            </w:pPr>
            <w:r>
              <w:rPr>
                <w:rFonts w:hint="eastAsia"/>
                <w:sz w:val="28"/>
                <w:szCs w:val="28"/>
              </w:rPr>
              <w:t>序号</w:t>
            </w:r>
          </w:p>
        </w:tc>
        <w:tc>
          <w:tcPr>
            <w:tcW w:w="3118" w:type="dxa"/>
          </w:tcPr>
          <w:p w:rsidR="00000306" w:rsidRDefault="00C71BDC">
            <w:pPr>
              <w:jc w:val="center"/>
              <w:rPr>
                <w:sz w:val="28"/>
                <w:szCs w:val="28"/>
              </w:rPr>
            </w:pPr>
            <w:r>
              <w:rPr>
                <w:rFonts w:hint="eastAsia"/>
                <w:sz w:val="28"/>
                <w:szCs w:val="28"/>
              </w:rPr>
              <w:t>项目名称</w:t>
            </w:r>
          </w:p>
        </w:tc>
        <w:tc>
          <w:tcPr>
            <w:tcW w:w="2888" w:type="dxa"/>
          </w:tcPr>
          <w:p w:rsidR="00000306" w:rsidRDefault="00C71BDC">
            <w:pPr>
              <w:jc w:val="center"/>
              <w:rPr>
                <w:sz w:val="28"/>
                <w:szCs w:val="28"/>
              </w:rPr>
            </w:pPr>
            <w:r>
              <w:rPr>
                <w:rFonts w:hint="eastAsia"/>
                <w:sz w:val="28"/>
                <w:szCs w:val="28"/>
              </w:rPr>
              <w:t>使用单位</w:t>
            </w:r>
          </w:p>
        </w:tc>
        <w:tc>
          <w:tcPr>
            <w:tcW w:w="2322" w:type="dxa"/>
          </w:tcPr>
          <w:p w:rsidR="00000306" w:rsidRDefault="00C71BDC">
            <w:pPr>
              <w:jc w:val="center"/>
              <w:rPr>
                <w:sz w:val="28"/>
                <w:szCs w:val="28"/>
              </w:rPr>
            </w:pPr>
            <w:r>
              <w:rPr>
                <w:rFonts w:hint="eastAsia"/>
                <w:sz w:val="28"/>
                <w:szCs w:val="28"/>
              </w:rPr>
              <w:t>成功运行时间</w:t>
            </w:r>
          </w:p>
        </w:tc>
      </w:tr>
      <w:tr w:rsidR="00000306">
        <w:trPr>
          <w:trHeight w:val="748"/>
        </w:trPr>
        <w:tc>
          <w:tcPr>
            <w:tcW w:w="959" w:type="dxa"/>
          </w:tcPr>
          <w:p w:rsidR="00000306" w:rsidRDefault="00000306">
            <w:pPr>
              <w:rPr>
                <w:sz w:val="28"/>
                <w:szCs w:val="28"/>
              </w:rPr>
            </w:pPr>
          </w:p>
        </w:tc>
        <w:tc>
          <w:tcPr>
            <w:tcW w:w="3118" w:type="dxa"/>
          </w:tcPr>
          <w:p w:rsidR="00000306" w:rsidRDefault="00000306">
            <w:pPr>
              <w:rPr>
                <w:sz w:val="28"/>
                <w:szCs w:val="28"/>
              </w:rPr>
            </w:pPr>
          </w:p>
        </w:tc>
        <w:tc>
          <w:tcPr>
            <w:tcW w:w="2888" w:type="dxa"/>
          </w:tcPr>
          <w:p w:rsidR="00000306" w:rsidRDefault="00000306">
            <w:pPr>
              <w:rPr>
                <w:sz w:val="28"/>
                <w:szCs w:val="28"/>
              </w:rPr>
            </w:pPr>
          </w:p>
        </w:tc>
        <w:tc>
          <w:tcPr>
            <w:tcW w:w="2322" w:type="dxa"/>
          </w:tcPr>
          <w:p w:rsidR="00000306" w:rsidRDefault="00000306">
            <w:pPr>
              <w:rPr>
                <w:sz w:val="28"/>
                <w:szCs w:val="28"/>
              </w:rPr>
            </w:pPr>
          </w:p>
        </w:tc>
      </w:tr>
      <w:tr w:rsidR="00000306">
        <w:trPr>
          <w:trHeight w:val="716"/>
        </w:trPr>
        <w:tc>
          <w:tcPr>
            <w:tcW w:w="959" w:type="dxa"/>
          </w:tcPr>
          <w:p w:rsidR="00000306" w:rsidRDefault="00000306">
            <w:pPr>
              <w:rPr>
                <w:sz w:val="28"/>
                <w:szCs w:val="28"/>
              </w:rPr>
            </w:pPr>
          </w:p>
        </w:tc>
        <w:tc>
          <w:tcPr>
            <w:tcW w:w="3118" w:type="dxa"/>
          </w:tcPr>
          <w:p w:rsidR="00000306" w:rsidRDefault="00000306">
            <w:pPr>
              <w:rPr>
                <w:sz w:val="28"/>
                <w:szCs w:val="28"/>
              </w:rPr>
            </w:pPr>
          </w:p>
        </w:tc>
        <w:tc>
          <w:tcPr>
            <w:tcW w:w="2888" w:type="dxa"/>
          </w:tcPr>
          <w:p w:rsidR="00000306" w:rsidRDefault="00000306">
            <w:pPr>
              <w:rPr>
                <w:sz w:val="28"/>
                <w:szCs w:val="28"/>
              </w:rPr>
            </w:pPr>
          </w:p>
        </w:tc>
        <w:tc>
          <w:tcPr>
            <w:tcW w:w="2322" w:type="dxa"/>
          </w:tcPr>
          <w:p w:rsidR="00000306" w:rsidRDefault="00000306">
            <w:pPr>
              <w:rPr>
                <w:sz w:val="28"/>
                <w:szCs w:val="28"/>
              </w:rPr>
            </w:pPr>
          </w:p>
        </w:tc>
      </w:tr>
      <w:tr w:rsidR="00000306">
        <w:trPr>
          <w:trHeight w:val="685"/>
        </w:trPr>
        <w:tc>
          <w:tcPr>
            <w:tcW w:w="959" w:type="dxa"/>
          </w:tcPr>
          <w:p w:rsidR="00000306" w:rsidRDefault="00000306">
            <w:pPr>
              <w:rPr>
                <w:sz w:val="28"/>
                <w:szCs w:val="28"/>
              </w:rPr>
            </w:pPr>
          </w:p>
        </w:tc>
        <w:tc>
          <w:tcPr>
            <w:tcW w:w="3118" w:type="dxa"/>
          </w:tcPr>
          <w:p w:rsidR="00000306" w:rsidRDefault="00000306">
            <w:pPr>
              <w:rPr>
                <w:sz w:val="28"/>
                <w:szCs w:val="28"/>
              </w:rPr>
            </w:pPr>
          </w:p>
        </w:tc>
        <w:tc>
          <w:tcPr>
            <w:tcW w:w="2888" w:type="dxa"/>
          </w:tcPr>
          <w:p w:rsidR="00000306" w:rsidRDefault="00000306">
            <w:pPr>
              <w:rPr>
                <w:sz w:val="28"/>
                <w:szCs w:val="28"/>
              </w:rPr>
            </w:pPr>
          </w:p>
        </w:tc>
        <w:tc>
          <w:tcPr>
            <w:tcW w:w="2322" w:type="dxa"/>
          </w:tcPr>
          <w:p w:rsidR="00000306" w:rsidRDefault="00000306">
            <w:pPr>
              <w:rPr>
                <w:sz w:val="28"/>
                <w:szCs w:val="28"/>
              </w:rPr>
            </w:pPr>
          </w:p>
        </w:tc>
      </w:tr>
      <w:tr w:rsidR="00000306">
        <w:trPr>
          <w:trHeight w:val="708"/>
        </w:trPr>
        <w:tc>
          <w:tcPr>
            <w:tcW w:w="959" w:type="dxa"/>
          </w:tcPr>
          <w:p w:rsidR="00000306" w:rsidRDefault="00000306">
            <w:pPr>
              <w:rPr>
                <w:sz w:val="28"/>
                <w:szCs w:val="28"/>
              </w:rPr>
            </w:pPr>
          </w:p>
        </w:tc>
        <w:tc>
          <w:tcPr>
            <w:tcW w:w="3118" w:type="dxa"/>
          </w:tcPr>
          <w:p w:rsidR="00000306" w:rsidRDefault="00000306">
            <w:pPr>
              <w:rPr>
                <w:sz w:val="28"/>
                <w:szCs w:val="28"/>
              </w:rPr>
            </w:pPr>
          </w:p>
        </w:tc>
        <w:tc>
          <w:tcPr>
            <w:tcW w:w="2888" w:type="dxa"/>
          </w:tcPr>
          <w:p w:rsidR="00000306" w:rsidRDefault="00000306">
            <w:pPr>
              <w:rPr>
                <w:sz w:val="28"/>
                <w:szCs w:val="28"/>
              </w:rPr>
            </w:pPr>
          </w:p>
        </w:tc>
        <w:tc>
          <w:tcPr>
            <w:tcW w:w="2322" w:type="dxa"/>
          </w:tcPr>
          <w:p w:rsidR="00000306" w:rsidRDefault="00000306">
            <w:pPr>
              <w:rPr>
                <w:sz w:val="28"/>
                <w:szCs w:val="28"/>
              </w:rPr>
            </w:pPr>
          </w:p>
        </w:tc>
      </w:tr>
      <w:tr w:rsidR="00000306">
        <w:trPr>
          <w:trHeight w:val="704"/>
        </w:trPr>
        <w:tc>
          <w:tcPr>
            <w:tcW w:w="959" w:type="dxa"/>
          </w:tcPr>
          <w:p w:rsidR="00000306" w:rsidRDefault="00000306">
            <w:pPr>
              <w:rPr>
                <w:sz w:val="28"/>
                <w:szCs w:val="28"/>
              </w:rPr>
            </w:pPr>
          </w:p>
        </w:tc>
        <w:tc>
          <w:tcPr>
            <w:tcW w:w="3118" w:type="dxa"/>
          </w:tcPr>
          <w:p w:rsidR="00000306" w:rsidRDefault="00000306">
            <w:pPr>
              <w:rPr>
                <w:sz w:val="28"/>
                <w:szCs w:val="28"/>
              </w:rPr>
            </w:pPr>
          </w:p>
        </w:tc>
        <w:tc>
          <w:tcPr>
            <w:tcW w:w="2888" w:type="dxa"/>
          </w:tcPr>
          <w:p w:rsidR="00000306" w:rsidRDefault="00000306">
            <w:pPr>
              <w:rPr>
                <w:sz w:val="28"/>
                <w:szCs w:val="28"/>
              </w:rPr>
            </w:pPr>
          </w:p>
        </w:tc>
        <w:tc>
          <w:tcPr>
            <w:tcW w:w="2322" w:type="dxa"/>
          </w:tcPr>
          <w:p w:rsidR="00000306" w:rsidRDefault="00000306">
            <w:pPr>
              <w:rPr>
                <w:sz w:val="28"/>
                <w:szCs w:val="28"/>
              </w:rPr>
            </w:pPr>
          </w:p>
        </w:tc>
      </w:tr>
      <w:tr w:rsidR="00000306">
        <w:trPr>
          <w:trHeight w:val="686"/>
        </w:trPr>
        <w:tc>
          <w:tcPr>
            <w:tcW w:w="959" w:type="dxa"/>
          </w:tcPr>
          <w:p w:rsidR="00000306" w:rsidRDefault="00000306">
            <w:pPr>
              <w:rPr>
                <w:sz w:val="28"/>
                <w:szCs w:val="28"/>
              </w:rPr>
            </w:pPr>
          </w:p>
        </w:tc>
        <w:tc>
          <w:tcPr>
            <w:tcW w:w="3118" w:type="dxa"/>
          </w:tcPr>
          <w:p w:rsidR="00000306" w:rsidRDefault="00000306">
            <w:pPr>
              <w:rPr>
                <w:sz w:val="28"/>
                <w:szCs w:val="28"/>
              </w:rPr>
            </w:pPr>
          </w:p>
        </w:tc>
        <w:tc>
          <w:tcPr>
            <w:tcW w:w="2888" w:type="dxa"/>
          </w:tcPr>
          <w:p w:rsidR="00000306" w:rsidRDefault="00000306">
            <w:pPr>
              <w:rPr>
                <w:sz w:val="28"/>
                <w:szCs w:val="28"/>
              </w:rPr>
            </w:pPr>
          </w:p>
        </w:tc>
        <w:tc>
          <w:tcPr>
            <w:tcW w:w="2322" w:type="dxa"/>
          </w:tcPr>
          <w:p w:rsidR="00000306" w:rsidRDefault="00000306">
            <w:pPr>
              <w:rPr>
                <w:sz w:val="28"/>
                <w:szCs w:val="28"/>
              </w:rPr>
            </w:pPr>
          </w:p>
        </w:tc>
      </w:tr>
    </w:tbl>
    <w:p w:rsidR="00000306" w:rsidRDefault="00000306">
      <w:pPr>
        <w:rPr>
          <w:sz w:val="28"/>
          <w:szCs w:val="28"/>
        </w:rPr>
      </w:pPr>
    </w:p>
    <w:p w:rsidR="00000306" w:rsidRDefault="00C71BDC">
      <w:pPr>
        <w:rPr>
          <w:sz w:val="28"/>
          <w:szCs w:val="28"/>
        </w:rPr>
      </w:pPr>
      <w:r>
        <w:rPr>
          <w:rFonts w:hint="eastAsia"/>
          <w:sz w:val="28"/>
          <w:szCs w:val="28"/>
        </w:rPr>
        <w:t>注：</w:t>
      </w:r>
    </w:p>
    <w:p w:rsidR="00000306" w:rsidRDefault="00C71BDC">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000306" w:rsidRDefault="00C71BDC">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000306" w:rsidRDefault="00C71BD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00306" w:rsidRDefault="00C71BD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00306" w:rsidRDefault="00C71BD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000306" w:rsidRDefault="00000306">
      <w:pPr>
        <w:spacing w:line="500" w:lineRule="exact"/>
        <w:rPr>
          <w:rFonts w:asciiTheme="minorEastAsia" w:hAnsiTheme="minorEastAsia"/>
          <w:sz w:val="28"/>
          <w:szCs w:val="28"/>
        </w:rPr>
      </w:pPr>
    </w:p>
    <w:p w:rsidR="00000306" w:rsidRDefault="00000306">
      <w:pPr>
        <w:rPr>
          <w:rFonts w:asciiTheme="minorEastAsia" w:hAnsiTheme="minorEastAsia"/>
          <w:sz w:val="28"/>
          <w:szCs w:val="28"/>
        </w:rPr>
      </w:pPr>
    </w:p>
    <w:p w:rsidR="00000306" w:rsidRDefault="00C71BDC">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rsidR="00000306" w:rsidRDefault="00000306">
      <w:pPr>
        <w:rPr>
          <w:rFonts w:asciiTheme="minorEastAsia" w:hAnsiTheme="minorEastAsia"/>
          <w:sz w:val="28"/>
          <w:szCs w:val="28"/>
        </w:rPr>
      </w:pPr>
    </w:p>
    <w:p w:rsidR="00000306" w:rsidRDefault="00C71BDC">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000306" w:rsidRDefault="00000306">
      <w:pPr>
        <w:rPr>
          <w:rFonts w:asciiTheme="minorEastAsia" w:hAnsiTheme="minorEastAsia"/>
          <w:sz w:val="28"/>
          <w:szCs w:val="28"/>
        </w:rPr>
      </w:pPr>
    </w:p>
    <w:p w:rsidR="00000306" w:rsidRDefault="00C71BD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000306" w:rsidRDefault="00C71BD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w:t>
      </w:r>
      <w:r>
        <w:rPr>
          <w:rFonts w:asciiTheme="minorEastAsia" w:hAnsiTheme="minorEastAsia" w:hint="eastAsia"/>
          <w:sz w:val="28"/>
          <w:szCs w:val="28"/>
        </w:rPr>
        <w:t>部分要求）提供的与本项目相关的其它资料（相关材料均需加盖参选人单位公章）。</w:t>
      </w: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C71BDC">
      <w:pPr>
        <w:rPr>
          <w:rFonts w:asciiTheme="minorEastAsia" w:hAnsiTheme="minorEastAsia"/>
          <w:sz w:val="28"/>
          <w:szCs w:val="28"/>
        </w:rPr>
      </w:pPr>
      <w:r>
        <w:rPr>
          <w:rFonts w:asciiTheme="minorEastAsia" w:hAnsiTheme="minorEastAsia" w:hint="eastAsia"/>
          <w:sz w:val="28"/>
          <w:szCs w:val="28"/>
        </w:rPr>
        <w:lastRenderedPageBreak/>
        <w:t>1.3.5</w:t>
      </w:r>
      <w:r>
        <w:rPr>
          <w:rFonts w:asciiTheme="minorEastAsia" w:hAnsiTheme="minorEastAsia" w:hint="eastAsia"/>
          <w:sz w:val="28"/>
          <w:szCs w:val="28"/>
        </w:rPr>
        <w:t>参选保证金</w:t>
      </w:r>
    </w:p>
    <w:p w:rsidR="00000306" w:rsidRDefault="00000306">
      <w:pPr>
        <w:rPr>
          <w:rFonts w:asciiTheme="minorEastAsia" w:hAnsiTheme="minorEastAsia"/>
          <w:sz w:val="28"/>
          <w:szCs w:val="28"/>
        </w:rPr>
      </w:pPr>
    </w:p>
    <w:p w:rsidR="00000306" w:rsidRDefault="00C71BDC">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000306" w:rsidRDefault="00C71BDC">
      <w:pPr>
        <w:rPr>
          <w:rFonts w:asciiTheme="minorEastAsia" w:hAnsiTheme="minorEastAsia"/>
          <w:b/>
          <w:sz w:val="28"/>
          <w:szCs w:val="28"/>
        </w:rPr>
      </w:pPr>
      <w:r>
        <w:rPr>
          <w:rFonts w:asciiTheme="minorEastAsia" w:hAnsiTheme="minorEastAsia" w:hint="eastAsia"/>
          <w:b/>
          <w:sz w:val="28"/>
          <w:szCs w:val="28"/>
        </w:rPr>
        <w:t>（应附上参选保证金汇入指定帐户的有关银行汇款单据复印件及本企业经人民银行批准的基本存款帐户开户许可证复印件并加盖参选人单位公章。）</w:t>
      </w: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b/>
          <w:sz w:val="44"/>
          <w:szCs w:val="44"/>
        </w:rPr>
      </w:pPr>
    </w:p>
    <w:p w:rsidR="00000306" w:rsidRDefault="00C71BDC">
      <w:pPr>
        <w:jc w:val="center"/>
        <w:rPr>
          <w:b/>
          <w:sz w:val="44"/>
          <w:szCs w:val="44"/>
        </w:rPr>
      </w:pPr>
      <w:r>
        <w:rPr>
          <w:rFonts w:hint="eastAsia"/>
          <w:b/>
          <w:sz w:val="44"/>
          <w:szCs w:val="44"/>
        </w:rPr>
        <w:lastRenderedPageBreak/>
        <w:t>第一册</w:t>
      </w:r>
    </w:p>
    <w:p w:rsidR="00000306" w:rsidRDefault="00C71BDC">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C71BDC">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000306" w:rsidRDefault="00000306">
      <w:pPr>
        <w:jc w:val="center"/>
        <w:rPr>
          <w:rFonts w:asciiTheme="minorEastAsia" w:hAnsiTheme="minorEastAsia"/>
          <w:b/>
          <w:sz w:val="28"/>
          <w:szCs w:val="28"/>
        </w:rPr>
      </w:pPr>
    </w:p>
    <w:p w:rsidR="00000306" w:rsidRDefault="00000306">
      <w:pPr>
        <w:jc w:val="center"/>
        <w:rPr>
          <w:rFonts w:asciiTheme="minorEastAsia" w:hAnsiTheme="minorEastAsia"/>
          <w:b/>
          <w:sz w:val="28"/>
          <w:szCs w:val="28"/>
        </w:rPr>
      </w:pPr>
    </w:p>
    <w:p w:rsidR="00000306" w:rsidRDefault="00C71BDC">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000306" w:rsidRDefault="00C71BDC">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2</w:t>
      </w:r>
      <w:r>
        <w:rPr>
          <w:rFonts w:asciiTheme="minorEastAsia" w:hAnsiTheme="minorEastAsia" w:hint="eastAsia"/>
          <w:b/>
          <w:sz w:val="28"/>
          <w:szCs w:val="28"/>
        </w:rPr>
        <w:t>项目实施方案</w:t>
      </w:r>
    </w:p>
    <w:p w:rsidR="00000306" w:rsidRDefault="00C71BDC">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3</w:t>
      </w:r>
      <w:r>
        <w:rPr>
          <w:rFonts w:asciiTheme="minorEastAsia" w:hAnsiTheme="minorEastAsia" w:hint="eastAsia"/>
          <w:b/>
          <w:sz w:val="28"/>
          <w:szCs w:val="28"/>
        </w:rPr>
        <w:t>比选文件要求提供的其他技术方面的文件</w:t>
      </w: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000306">
      <w:pPr>
        <w:rPr>
          <w:rFonts w:asciiTheme="minorEastAsia" w:hAnsiTheme="minorEastAsia"/>
          <w:sz w:val="28"/>
          <w:szCs w:val="28"/>
        </w:rPr>
      </w:pPr>
    </w:p>
    <w:p w:rsidR="00000306" w:rsidRDefault="00C71BDC">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000306" w:rsidRDefault="00000306">
      <w:pPr>
        <w:rPr>
          <w:sz w:val="28"/>
          <w:szCs w:val="28"/>
        </w:rPr>
      </w:pPr>
    </w:p>
    <w:p w:rsidR="00000306" w:rsidRDefault="00C71BDC">
      <w:pPr>
        <w:jc w:val="center"/>
        <w:rPr>
          <w:b/>
          <w:sz w:val="32"/>
          <w:szCs w:val="32"/>
        </w:rPr>
      </w:pPr>
      <w:r>
        <w:rPr>
          <w:rFonts w:hint="eastAsia"/>
          <w:b/>
          <w:sz w:val="32"/>
          <w:szCs w:val="32"/>
        </w:rPr>
        <w:t>技术偏离表</w:t>
      </w:r>
    </w:p>
    <w:p w:rsidR="00000306" w:rsidRDefault="00000306">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000306">
        <w:trPr>
          <w:cantSplit/>
          <w:trHeight w:val="943"/>
          <w:jc w:val="center"/>
        </w:trPr>
        <w:tc>
          <w:tcPr>
            <w:tcW w:w="970" w:type="dxa"/>
            <w:vAlign w:val="center"/>
          </w:tcPr>
          <w:p w:rsidR="00000306" w:rsidRDefault="00C71BD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000306" w:rsidRDefault="00C71BD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000306" w:rsidRDefault="00C71BD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000306" w:rsidRDefault="00C71BD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000306" w:rsidRDefault="00C71BD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000306" w:rsidRDefault="00C71BDC">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000306">
        <w:trPr>
          <w:cantSplit/>
          <w:trHeight w:val="944"/>
          <w:jc w:val="center"/>
        </w:trPr>
        <w:tc>
          <w:tcPr>
            <w:tcW w:w="970" w:type="dxa"/>
          </w:tcPr>
          <w:p w:rsidR="00000306" w:rsidRDefault="00000306">
            <w:pPr>
              <w:rPr>
                <w:rFonts w:ascii="宋体" w:hAnsi="宋体" w:cs="Calibri"/>
                <w:color w:val="000000" w:themeColor="text1"/>
                <w:sz w:val="24"/>
                <w:szCs w:val="21"/>
              </w:rPr>
            </w:pPr>
          </w:p>
        </w:tc>
        <w:tc>
          <w:tcPr>
            <w:tcW w:w="2218" w:type="dxa"/>
          </w:tcPr>
          <w:p w:rsidR="00000306" w:rsidRDefault="00000306">
            <w:pPr>
              <w:rPr>
                <w:rFonts w:ascii="宋体" w:hAnsi="宋体" w:cs="Calibri"/>
                <w:color w:val="000000" w:themeColor="text1"/>
                <w:sz w:val="24"/>
                <w:szCs w:val="21"/>
              </w:rPr>
            </w:pPr>
          </w:p>
        </w:tc>
        <w:tc>
          <w:tcPr>
            <w:tcW w:w="2079" w:type="dxa"/>
          </w:tcPr>
          <w:p w:rsidR="00000306" w:rsidRDefault="00000306">
            <w:pPr>
              <w:jc w:val="center"/>
              <w:rPr>
                <w:rFonts w:ascii="宋体" w:hAnsi="宋体" w:cs="Calibri"/>
                <w:color w:val="000000" w:themeColor="text1"/>
                <w:sz w:val="24"/>
                <w:szCs w:val="21"/>
              </w:rPr>
            </w:pPr>
          </w:p>
        </w:tc>
        <w:tc>
          <w:tcPr>
            <w:tcW w:w="1812" w:type="dxa"/>
          </w:tcPr>
          <w:p w:rsidR="00000306" w:rsidRDefault="00000306">
            <w:pPr>
              <w:rPr>
                <w:rFonts w:ascii="宋体" w:hAnsi="宋体" w:cs="Calibri"/>
                <w:color w:val="000000" w:themeColor="text1"/>
                <w:sz w:val="24"/>
                <w:szCs w:val="21"/>
              </w:rPr>
            </w:pPr>
          </w:p>
        </w:tc>
      </w:tr>
      <w:tr w:rsidR="00000306">
        <w:trPr>
          <w:cantSplit/>
          <w:trHeight w:val="943"/>
          <w:jc w:val="center"/>
        </w:trPr>
        <w:tc>
          <w:tcPr>
            <w:tcW w:w="970" w:type="dxa"/>
          </w:tcPr>
          <w:p w:rsidR="00000306" w:rsidRDefault="00000306">
            <w:pPr>
              <w:rPr>
                <w:rFonts w:ascii="宋体" w:hAnsi="宋体" w:cs="Calibri"/>
                <w:color w:val="000000" w:themeColor="text1"/>
                <w:sz w:val="24"/>
                <w:szCs w:val="21"/>
              </w:rPr>
            </w:pPr>
          </w:p>
        </w:tc>
        <w:tc>
          <w:tcPr>
            <w:tcW w:w="2218" w:type="dxa"/>
          </w:tcPr>
          <w:p w:rsidR="00000306" w:rsidRDefault="00000306">
            <w:pPr>
              <w:rPr>
                <w:rFonts w:ascii="宋体" w:hAnsi="宋体" w:cs="Calibri"/>
                <w:color w:val="000000" w:themeColor="text1"/>
                <w:sz w:val="24"/>
                <w:szCs w:val="21"/>
              </w:rPr>
            </w:pPr>
          </w:p>
        </w:tc>
        <w:tc>
          <w:tcPr>
            <w:tcW w:w="2079" w:type="dxa"/>
          </w:tcPr>
          <w:p w:rsidR="00000306" w:rsidRDefault="00000306">
            <w:pPr>
              <w:rPr>
                <w:rFonts w:ascii="宋体" w:hAnsi="宋体" w:cs="Calibri"/>
                <w:color w:val="000000" w:themeColor="text1"/>
                <w:sz w:val="24"/>
                <w:szCs w:val="21"/>
              </w:rPr>
            </w:pPr>
          </w:p>
        </w:tc>
        <w:tc>
          <w:tcPr>
            <w:tcW w:w="1812" w:type="dxa"/>
          </w:tcPr>
          <w:p w:rsidR="00000306" w:rsidRDefault="00000306">
            <w:pPr>
              <w:rPr>
                <w:rFonts w:ascii="宋体" w:hAnsi="宋体" w:cs="Calibri"/>
                <w:color w:val="000000" w:themeColor="text1"/>
                <w:sz w:val="24"/>
                <w:szCs w:val="21"/>
              </w:rPr>
            </w:pPr>
          </w:p>
        </w:tc>
      </w:tr>
      <w:tr w:rsidR="00000306">
        <w:trPr>
          <w:cantSplit/>
          <w:trHeight w:val="944"/>
          <w:jc w:val="center"/>
        </w:trPr>
        <w:tc>
          <w:tcPr>
            <w:tcW w:w="970" w:type="dxa"/>
          </w:tcPr>
          <w:p w:rsidR="00000306" w:rsidRDefault="00000306">
            <w:pPr>
              <w:rPr>
                <w:rFonts w:ascii="宋体" w:hAnsi="宋体" w:cs="Calibri"/>
                <w:color w:val="000000" w:themeColor="text1"/>
                <w:sz w:val="24"/>
                <w:szCs w:val="21"/>
              </w:rPr>
            </w:pPr>
          </w:p>
        </w:tc>
        <w:tc>
          <w:tcPr>
            <w:tcW w:w="2218" w:type="dxa"/>
          </w:tcPr>
          <w:p w:rsidR="00000306" w:rsidRDefault="00000306">
            <w:pPr>
              <w:rPr>
                <w:rFonts w:ascii="宋体" w:hAnsi="宋体" w:cs="Calibri"/>
                <w:color w:val="000000" w:themeColor="text1"/>
                <w:sz w:val="24"/>
                <w:szCs w:val="21"/>
              </w:rPr>
            </w:pPr>
          </w:p>
        </w:tc>
        <w:tc>
          <w:tcPr>
            <w:tcW w:w="2079" w:type="dxa"/>
          </w:tcPr>
          <w:p w:rsidR="00000306" w:rsidRDefault="00000306">
            <w:pPr>
              <w:rPr>
                <w:rFonts w:ascii="宋体" w:hAnsi="宋体" w:cs="Calibri"/>
                <w:color w:val="000000" w:themeColor="text1"/>
                <w:sz w:val="24"/>
                <w:szCs w:val="21"/>
              </w:rPr>
            </w:pPr>
          </w:p>
        </w:tc>
        <w:tc>
          <w:tcPr>
            <w:tcW w:w="1812" w:type="dxa"/>
          </w:tcPr>
          <w:p w:rsidR="00000306" w:rsidRDefault="00000306">
            <w:pPr>
              <w:rPr>
                <w:rFonts w:ascii="宋体" w:hAnsi="宋体" w:cs="Calibri"/>
                <w:color w:val="000000" w:themeColor="text1"/>
                <w:sz w:val="24"/>
                <w:szCs w:val="21"/>
              </w:rPr>
            </w:pPr>
          </w:p>
        </w:tc>
      </w:tr>
      <w:tr w:rsidR="00000306">
        <w:trPr>
          <w:cantSplit/>
          <w:trHeight w:val="944"/>
          <w:jc w:val="center"/>
        </w:trPr>
        <w:tc>
          <w:tcPr>
            <w:tcW w:w="970" w:type="dxa"/>
          </w:tcPr>
          <w:p w:rsidR="00000306" w:rsidRDefault="00000306">
            <w:pPr>
              <w:rPr>
                <w:rFonts w:ascii="宋体" w:hAnsi="宋体" w:cs="Calibri"/>
                <w:color w:val="000000" w:themeColor="text1"/>
                <w:sz w:val="24"/>
                <w:szCs w:val="21"/>
              </w:rPr>
            </w:pPr>
          </w:p>
        </w:tc>
        <w:tc>
          <w:tcPr>
            <w:tcW w:w="2218" w:type="dxa"/>
          </w:tcPr>
          <w:p w:rsidR="00000306" w:rsidRDefault="00000306">
            <w:pPr>
              <w:rPr>
                <w:rFonts w:ascii="宋体" w:hAnsi="宋体" w:cs="Calibri"/>
                <w:color w:val="000000" w:themeColor="text1"/>
                <w:sz w:val="24"/>
                <w:szCs w:val="21"/>
              </w:rPr>
            </w:pPr>
          </w:p>
        </w:tc>
        <w:tc>
          <w:tcPr>
            <w:tcW w:w="2079" w:type="dxa"/>
          </w:tcPr>
          <w:p w:rsidR="00000306" w:rsidRDefault="00000306">
            <w:pPr>
              <w:rPr>
                <w:rFonts w:ascii="宋体" w:hAnsi="宋体" w:cs="Calibri"/>
                <w:color w:val="000000" w:themeColor="text1"/>
                <w:sz w:val="24"/>
                <w:szCs w:val="21"/>
              </w:rPr>
            </w:pPr>
          </w:p>
        </w:tc>
        <w:tc>
          <w:tcPr>
            <w:tcW w:w="1812" w:type="dxa"/>
          </w:tcPr>
          <w:p w:rsidR="00000306" w:rsidRDefault="00000306">
            <w:pPr>
              <w:rPr>
                <w:rFonts w:ascii="宋体" w:hAnsi="宋体" w:cs="Calibri"/>
                <w:color w:val="000000" w:themeColor="text1"/>
                <w:sz w:val="24"/>
                <w:szCs w:val="21"/>
              </w:rPr>
            </w:pPr>
          </w:p>
        </w:tc>
      </w:tr>
      <w:tr w:rsidR="00000306">
        <w:trPr>
          <w:cantSplit/>
          <w:trHeight w:val="943"/>
          <w:jc w:val="center"/>
        </w:trPr>
        <w:tc>
          <w:tcPr>
            <w:tcW w:w="970" w:type="dxa"/>
          </w:tcPr>
          <w:p w:rsidR="00000306" w:rsidRDefault="00000306">
            <w:pPr>
              <w:rPr>
                <w:rFonts w:ascii="宋体" w:hAnsi="宋体" w:cs="Calibri"/>
                <w:color w:val="000000" w:themeColor="text1"/>
                <w:sz w:val="24"/>
                <w:szCs w:val="21"/>
              </w:rPr>
            </w:pPr>
          </w:p>
        </w:tc>
        <w:tc>
          <w:tcPr>
            <w:tcW w:w="2218" w:type="dxa"/>
          </w:tcPr>
          <w:p w:rsidR="00000306" w:rsidRDefault="00000306">
            <w:pPr>
              <w:rPr>
                <w:rFonts w:ascii="宋体" w:hAnsi="宋体" w:cs="Calibri"/>
                <w:color w:val="000000" w:themeColor="text1"/>
                <w:sz w:val="24"/>
                <w:szCs w:val="21"/>
              </w:rPr>
            </w:pPr>
          </w:p>
        </w:tc>
        <w:tc>
          <w:tcPr>
            <w:tcW w:w="2079" w:type="dxa"/>
          </w:tcPr>
          <w:p w:rsidR="00000306" w:rsidRDefault="00000306">
            <w:pPr>
              <w:rPr>
                <w:rFonts w:ascii="宋体" w:hAnsi="宋体" w:cs="Calibri"/>
                <w:color w:val="000000" w:themeColor="text1"/>
                <w:sz w:val="24"/>
                <w:szCs w:val="21"/>
              </w:rPr>
            </w:pPr>
          </w:p>
        </w:tc>
        <w:tc>
          <w:tcPr>
            <w:tcW w:w="1812" w:type="dxa"/>
          </w:tcPr>
          <w:p w:rsidR="00000306" w:rsidRDefault="00000306">
            <w:pPr>
              <w:rPr>
                <w:rFonts w:ascii="宋体" w:hAnsi="宋体" w:cs="Calibri"/>
                <w:color w:val="000000" w:themeColor="text1"/>
                <w:sz w:val="24"/>
                <w:szCs w:val="21"/>
              </w:rPr>
            </w:pPr>
          </w:p>
        </w:tc>
      </w:tr>
      <w:tr w:rsidR="00000306">
        <w:trPr>
          <w:cantSplit/>
          <w:trHeight w:val="943"/>
          <w:jc w:val="center"/>
        </w:trPr>
        <w:tc>
          <w:tcPr>
            <w:tcW w:w="970" w:type="dxa"/>
          </w:tcPr>
          <w:p w:rsidR="00000306" w:rsidRDefault="00000306">
            <w:pPr>
              <w:rPr>
                <w:rFonts w:ascii="宋体" w:hAnsi="宋体" w:cs="Calibri"/>
                <w:color w:val="000000" w:themeColor="text1"/>
                <w:sz w:val="24"/>
                <w:szCs w:val="21"/>
              </w:rPr>
            </w:pPr>
          </w:p>
        </w:tc>
        <w:tc>
          <w:tcPr>
            <w:tcW w:w="2218" w:type="dxa"/>
          </w:tcPr>
          <w:p w:rsidR="00000306" w:rsidRDefault="00000306">
            <w:pPr>
              <w:rPr>
                <w:rFonts w:ascii="宋体" w:hAnsi="宋体" w:cs="Calibri"/>
                <w:color w:val="000000" w:themeColor="text1"/>
                <w:sz w:val="24"/>
                <w:szCs w:val="21"/>
              </w:rPr>
            </w:pPr>
          </w:p>
        </w:tc>
        <w:tc>
          <w:tcPr>
            <w:tcW w:w="2079" w:type="dxa"/>
          </w:tcPr>
          <w:p w:rsidR="00000306" w:rsidRDefault="00000306">
            <w:pPr>
              <w:rPr>
                <w:rFonts w:ascii="宋体" w:hAnsi="宋体" w:cs="Calibri"/>
                <w:color w:val="000000" w:themeColor="text1"/>
                <w:sz w:val="24"/>
                <w:szCs w:val="21"/>
              </w:rPr>
            </w:pPr>
          </w:p>
        </w:tc>
        <w:tc>
          <w:tcPr>
            <w:tcW w:w="1812" w:type="dxa"/>
          </w:tcPr>
          <w:p w:rsidR="00000306" w:rsidRDefault="00000306">
            <w:pPr>
              <w:rPr>
                <w:rFonts w:ascii="宋体" w:hAnsi="宋体" w:cs="Calibri"/>
                <w:color w:val="000000" w:themeColor="text1"/>
                <w:sz w:val="24"/>
                <w:szCs w:val="21"/>
              </w:rPr>
            </w:pPr>
          </w:p>
        </w:tc>
      </w:tr>
      <w:tr w:rsidR="00000306">
        <w:trPr>
          <w:cantSplit/>
          <w:trHeight w:val="944"/>
          <w:jc w:val="center"/>
        </w:trPr>
        <w:tc>
          <w:tcPr>
            <w:tcW w:w="970" w:type="dxa"/>
          </w:tcPr>
          <w:p w:rsidR="00000306" w:rsidRDefault="00000306">
            <w:pPr>
              <w:rPr>
                <w:rFonts w:ascii="宋体" w:hAnsi="宋体" w:cs="Calibri"/>
                <w:color w:val="000000" w:themeColor="text1"/>
                <w:sz w:val="24"/>
                <w:szCs w:val="21"/>
              </w:rPr>
            </w:pPr>
          </w:p>
        </w:tc>
        <w:tc>
          <w:tcPr>
            <w:tcW w:w="2218" w:type="dxa"/>
          </w:tcPr>
          <w:p w:rsidR="00000306" w:rsidRDefault="00000306">
            <w:pPr>
              <w:rPr>
                <w:rFonts w:ascii="宋体" w:hAnsi="宋体" w:cs="Calibri"/>
                <w:color w:val="000000" w:themeColor="text1"/>
                <w:sz w:val="24"/>
                <w:szCs w:val="21"/>
              </w:rPr>
            </w:pPr>
          </w:p>
        </w:tc>
        <w:tc>
          <w:tcPr>
            <w:tcW w:w="2079" w:type="dxa"/>
          </w:tcPr>
          <w:p w:rsidR="00000306" w:rsidRDefault="00000306">
            <w:pPr>
              <w:rPr>
                <w:rFonts w:ascii="宋体" w:hAnsi="宋体" w:cs="Calibri"/>
                <w:color w:val="000000" w:themeColor="text1"/>
                <w:sz w:val="24"/>
                <w:szCs w:val="21"/>
              </w:rPr>
            </w:pPr>
          </w:p>
        </w:tc>
        <w:tc>
          <w:tcPr>
            <w:tcW w:w="1812" w:type="dxa"/>
          </w:tcPr>
          <w:p w:rsidR="00000306" w:rsidRDefault="00000306">
            <w:pPr>
              <w:rPr>
                <w:rFonts w:ascii="宋体" w:hAnsi="宋体" w:cs="Calibri"/>
                <w:color w:val="000000" w:themeColor="text1"/>
                <w:sz w:val="24"/>
                <w:szCs w:val="21"/>
              </w:rPr>
            </w:pPr>
          </w:p>
        </w:tc>
      </w:tr>
    </w:tbl>
    <w:p w:rsidR="00000306" w:rsidRDefault="00000306">
      <w:pPr>
        <w:rPr>
          <w:sz w:val="28"/>
          <w:szCs w:val="28"/>
        </w:rPr>
      </w:pPr>
    </w:p>
    <w:p w:rsidR="00000306" w:rsidRDefault="00000306">
      <w:pPr>
        <w:rPr>
          <w:sz w:val="28"/>
          <w:szCs w:val="28"/>
        </w:rPr>
      </w:pPr>
    </w:p>
    <w:p w:rsidR="00000306" w:rsidRDefault="00000306">
      <w:pPr>
        <w:spacing w:line="500" w:lineRule="exact"/>
        <w:rPr>
          <w:rFonts w:asciiTheme="minorEastAsia" w:hAnsiTheme="minorEastAsia"/>
          <w:sz w:val="28"/>
          <w:szCs w:val="28"/>
        </w:rPr>
      </w:pPr>
    </w:p>
    <w:p w:rsidR="00000306" w:rsidRDefault="00000306">
      <w:pPr>
        <w:spacing w:line="500" w:lineRule="exact"/>
        <w:rPr>
          <w:rFonts w:asciiTheme="minorEastAsia" w:hAnsiTheme="minorEastAsia"/>
          <w:sz w:val="28"/>
          <w:szCs w:val="28"/>
        </w:rPr>
      </w:pPr>
    </w:p>
    <w:p w:rsidR="00000306" w:rsidRDefault="00C71BD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00306" w:rsidRDefault="00C71BD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00306" w:rsidRDefault="00C71BD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000306" w:rsidRDefault="00C71BDC">
      <w:pPr>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2</w:t>
      </w:r>
      <w:r>
        <w:rPr>
          <w:rFonts w:asciiTheme="minorEastAsia" w:hAnsiTheme="minorEastAsia" w:hint="eastAsia"/>
          <w:sz w:val="28"/>
          <w:szCs w:val="28"/>
        </w:rPr>
        <w:t>项目实施方案</w:t>
      </w:r>
    </w:p>
    <w:p w:rsidR="00000306" w:rsidRDefault="00000306">
      <w:pPr>
        <w:rPr>
          <w:rFonts w:asciiTheme="minorEastAsia" w:hAnsiTheme="minorEastAsia"/>
          <w:sz w:val="28"/>
          <w:szCs w:val="28"/>
        </w:rPr>
      </w:pPr>
    </w:p>
    <w:p w:rsidR="00000306" w:rsidRDefault="00C71BDC">
      <w:pPr>
        <w:jc w:val="center"/>
        <w:rPr>
          <w:b/>
          <w:color w:val="000000" w:themeColor="text1"/>
          <w:sz w:val="32"/>
          <w:szCs w:val="32"/>
        </w:rPr>
      </w:pPr>
      <w:bookmarkStart w:id="1" w:name="_Toc25839"/>
      <w:bookmarkStart w:id="2" w:name="_Toc18637"/>
      <w:bookmarkStart w:id="3" w:name="_Toc159"/>
      <w:bookmarkStart w:id="4" w:name="_Toc332"/>
      <w:bookmarkStart w:id="5" w:name="_Toc14633"/>
      <w:r>
        <w:rPr>
          <w:rFonts w:hint="eastAsia"/>
          <w:b/>
          <w:color w:val="000000" w:themeColor="text1"/>
          <w:sz w:val="32"/>
          <w:szCs w:val="32"/>
        </w:rPr>
        <w:t>项目实施方案</w:t>
      </w:r>
      <w:bookmarkEnd w:id="1"/>
      <w:bookmarkEnd w:id="2"/>
      <w:bookmarkEnd w:id="3"/>
      <w:bookmarkEnd w:id="4"/>
      <w:bookmarkEnd w:id="5"/>
    </w:p>
    <w:p w:rsidR="00000306" w:rsidRDefault="00000306">
      <w:pPr>
        <w:jc w:val="left"/>
        <w:rPr>
          <w:rFonts w:asciiTheme="minorEastAsia" w:hAnsiTheme="minorEastAsia"/>
          <w:b/>
          <w:sz w:val="28"/>
          <w:szCs w:val="28"/>
        </w:rPr>
      </w:pPr>
    </w:p>
    <w:p w:rsidR="00000306" w:rsidRDefault="00C71BDC">
      <w:pPr>
        <w:jc w:val="left"/>
        <w:rPr>
          <w:rFonts w:asciiTheme="minorEastAsia" w:hAnsiTheme="minorEastAsia"/>
          <w:sz w:val="28"/>
          <w:szCs w:val="28"/>
        </w:rPr>
      </w:pPr>
      <w:r>
        <w:rPr>
          <w:rFonts w:asciiTheme="minorEastAsia" w:hAnsiTheme="minorEastAsia" w:hint="eastAsia"/>
          <w:sz w:val="28"/>
          <w:szCs w:val="28"/>
        </w:rPr>
        <w:t>（参选人应结合《技术规格书》的要求、技术评分内容及自身优势编制项目实施方案）</w:t>
      </w: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C71BDC">
      <w:pPr>
        <w:jc w:val="left"/>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3</w:t>
      </w:r>
      <w:r>
        <w:rPr>
          <w:rFonts w:asciiTheme="minorEastAsia" w:hAnsiTheme="minorEastAsia" w:hint="eastAsia"/>
          <w:sz w:val="28"/>
          <w:szCs w:val="28"/>
        </w:rPr>
        <w:t>比选文件要求提供的其他技术方面的文件</w:t>
      </w:r>
    </w:p>
    <w:p w:rsidR="00000306" w:rsidRDefault="00000306">
      <w:pPr>
        <w:jc w:val="left"/>
        <w:rPr>
          <w:rFonts w:asciiTheme="minorEastAsia" w:hAnsiTheme="minorEastAsia"/>
          <w:sz w:val="28"/>
          <w:szCs w:val="28"/>
        </w:rPr>
      </w:pPr>
    </w:p>
    <w:p w:rsidR="00000306" w:rsidRDefault="00C71BDC">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C71BDC">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000306" w:rsidRDefault="00000306">
      <w:pPr>
        <w:spacing w:line="440" w:lineRule="exact"/>
        <w:rPr>
          <w:rFonts w:ascii="宋体" w:hAnsi="宋体"/>
          <w:b/>
          <w:bCs/>
          <w:sz w:val="28"/>
        </w:rPr>
      </w:pPr>
    </w:p>
    <w:p w:rsidR="00000306" w:rsidRDefault="00C71BDC">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000306" w:rsidRDefault="00000306">
      <w:pPr>
        <w:spacing w:line="440" w:lineRule="exact"/>
        <w:jc w:val="center"/>
        <w:rPr>
          <w:rFonts w:ascii="宋体" w:hAnsi="宋体" w:cs="宋体"/>
          <w:b/>
          <w:sz w:val="32"/>
          <w:szCs w:val="32"/>
        </w:rPr>
      </w:pPr>
    </w:p>
    <w:p w:rsidR="00000306" w:rsidRDefault="00000306">
      <w:pPr>
        <w:spacing w:line="440" w:lineRule="exact"/>
        <w:jc w:val="center"/>
        <w:rPr>
          <w:rFonts w:ascii="宋体" w:hAnsi="宋体" w:cs="宋体"/>
          <w:b/>
          <w:sz w:val="32"/>
          <w:szCs w:val="32"/>
        </w:rPr>
      </w:pPr>
    </w:p>
    <w:p w:rsidR="00000306" w:rsidRDefault="00000306">
      <w:pPr>
        <w:spacing w:line="440" w:lineRule="exact"/>
        <w:jc w:val="center"/>
        <w:rPr>
          <w:rFonts w:ascii="宋体" w:hAnsi="宋体" w:cs="宋体"/>
          <w:b/>
          <w:sz w:val="32"/>
          <w:szCs w:val="32"/>
        </w:rPr>
      </w:pPr>
    </w:p>
    <w:p w:rsidR="00000306" w:rsidRDefault="00C71BDC">
      <w:pPr>
        <w:spacing w:line="440" w:lineRule="exact"/>
        <w:jc w:val="center"/>
        <w:rPr>
          <w:rFonts w:ascii="宋体" w:hAnsi="宋体"/>
          <w:b/>
          <w:sz w:val="32"/>
          <w:szCs w:val="32"/>
        </w:rPr>
      </w:pPr>
      <w:r>
        <w:rPr>
          <w:rFonts w:ascii="宋体" w:hAnsi="宋体" w:cs="宋体" w:hint="eastAsia"/>
          <w:b/>
          <w:sz w:val="32"/>
          <w:szCs w:val="32"/>
        </w:rPr>
        <w:t>参选报价单</w:t>
      </w:r>
    </w:p>
    <w:p w:rsidR="00000306" w:rsidRDefault="00000306">
      <w:pPr>
        <w:spacing w:line="440" w:lineRule="exact"/>
        <w:rPr>
          <w:rFonts w:ascii="宋体" w:hAnsi="宋体"/>
          <w:b/>
          <w:sz w:val="32"/>
        </w:rPr>
      </w:pPr>
    </w:p>
    <w:p w:rsidR="00000306" w:rsidRDefault="00C71BDC">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一、</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年矽铁销售项目</w:t>
      </w: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吨价格购买贵公司</w:t>
      </w:r>
      <w:r>
        <w:rPr>
          <w:rFonts w:asciiTheme="minorEastAsia" w:eastAsiaTheme="minorEastAsia" w:hAnsiTheme="minorEastAsia" w:hint="eastAsia"/>
          <w:sz w:val="28"/>
          <w:szCs w:val="28"/>
        </w:rPr>
        <w:t>矽铁</w:t>
      </w:r>
    </w:p>
    <w:p w:rsidR="00000306" w:rsidRDefault="00C71BDC">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p w:rsidR="00000306" w:rsidRDefault="00C71BDC">
      <w:pPr>
        <w:snapToGrid w:val="0"/>
        <w:spacing w:line="360" w:lineRule="auto"/>
        <w:ind w:firstLineChars="200" w:firstLine="560"/>
        <w:rPr>
          <w:rFonts w:ascii="宋体" w:eastAsiaTheme="minorEastAsia" w:hAnsi="宋体"/>
          <w:sz w:val="28"/>
          <w:szCs w:val="28"/>
        </w:rPr>
      </w:pPr>
      <w:r>
        <w:rPr>
          <w:rFonts w:asciiTheme="minorEastAsia" w:eastAsiaTheme="minorEastAsia" w:hAnsiTheme="minorEastAsia" w:hint="eastAsia"/>
          <w:sz w:val="28"/>
          <w:szCs w:val="28"/>
        </w:rPr>
        <w:t>以上价格均为</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含税价</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如国家税率调整，则根据相对应合同价格进行调整。</w:t>
      </w:r>
    </w:p>
    <w:p w:rsidR="00000306" w:rsidRDefault="00000306">
      <w:pPr>
        <w:spacing w:line="500" w:lineRule="exact"/>
        <w:rPr>
          <w:sz w:val="28"/>
          <w:szCs w:val="28"/>
        </w:rPr>
      </w:pPr>
    </w:p>
    <w:p w:rsidR="00000306" w:rsidRDefault="00C71BDC">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00306" w:rsidRDefault="00C71BDC">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000306" w:rsidRDefault="00C71BDC">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000306" w:rsidRDefault="00000306">
      <w:pPr>
        <w:spacing w:line="360" w:lineRule="auto"/>
        <w:jc w:val="left"/>
        <w:rPr>
          <w:sz w:val="28"/>
          <w:szCs w:val="28"/>
        </w:rPr>
      </w:pPr>
    </w:p>
    <w:p w:rsidR="00000306" w:rsidRDefault="00000306">
      <w:pPr>
        <w:jc w:val="left"/>
        <w:rPr>
          <w:rFonts w:asciiTheme="minorEastAsia" w:hAnsiTheme="minorEastAsia"/>
          <w:sz w:val="28"/>
          <w:szCs w:val="28"/>
        </w:rPr>
      </w:pPr>
    </w:p>
    <w:p w:rsidR="00000306" w:rsidRDefault="00000306">
      <w:pPr>
        <w:jc w:val="left"/>
        <w:rPr>
          <w:rFonts w:asciiTheme="minorEastAsia" w:hAnsiTheme="minorEastAsia"/>
          <w:sz w:val="28"/>
          <w:szCs w:val="28"/>
        </w:rPr>
      </w:pPr>
    </w:p>
    <w:p w:rsidR="00000306" w:rsidRDefault="00000306">
      <w:pPr>
        <w:tabs>
          <w:tab w:val="left" w:pos="5880"/>
        </w:tabs>
      </w:pPr>
    </w:p>
    <w:sectPr w:rsidR="0000030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BDC" w:rsidRDefault="00C71BDC">
      <w:r>
        <w:separator/>
      </w:r>
    </w:p>
  </w:endnote>
  <w:endnote w:type="continuationSeparator" w:id="0">
    <w:p w:rsidR="00C71BDC" w:rsidRDefault="00C7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306" w:rsidRDefault="00C71BDC">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00306" w:rsidRDefault="00C71BDC">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12C97" w:rsidRPr="00712C97">
                            <w:rPr>
                              <w:noProof/>
                              <w:lang w:val="zh-CN"/>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fldChar w:fldCharType="begin"/>
                          </w:r>
                          <w:r>
                            <w:rPr>
                              <w:rFonts w:hint="eastAsia"/>
                            </w:rPr>
                            <w:instrText xml:space="preserve"> NUMPAGES \* MERGEFORMAT </w:instrText>
                          </w:r>
                          <w:r>
                            <w:rPr>
                              <w:rFonts w:hint="eastAsia"/>
                            </w:rPr>
                            <w:fldChar w:fldCharType="separate"/>
                          </w:r>
                          <w:r w:rsidR="00712C97">
                            <w:rPr>
                              <w:noProof/>
                            </w:rPr>
                            <w:t>38</w:t>
                          </w:r>
                          <w:r>
                            <w:rPr>
                              <w:rFonts w:hint="eastAsia"/>
                            </w:rP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000306" w:rsidRDefault="00C71BDC">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12C97" w:rsidRPr="00712C97">
                      <w:rPr>
                        <w:noProof/>
                        <w:lang w:val="zh-CN"/>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fldChar w:fldCharType="begin"/>
                    </w:r>
                    <w:r>
                      <w:rPr>
                        <w:rFonts w:hint="eastAsia"/>
                      </w:rPr>
                      <w:instrText xml:space="preserve"> NUMPAGES \* MERGEFORMAT </w:instrText>
                    </w:r>
                    <w:r>
                      <w:rPr>
                        <w:rFonts w:hint="eastAsia"/>
                      </w:rPr>
                      <w:fldChar w:fldCharType="separate"/>
                    </w:r>
                    <w:r w:rsidR="00712C97">
                      <w:rPr>
                        <w:noProof/>
                      </w:rPr>
                      <w:t>38</w:t>
                    </w:r>
                    <w:r>
                      <w:rPr>
                        <w:rFonts w:hint="eastAsia"/>
                      </w:rPr>
                      <w:fldChar w:fldCharType="end"/>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BDC" w:rsidRDefault="00C71BDC">
      <w:r>
        <w:separator/>
      </w:r>
    </w:p>
  </w:footnote>
  <w:footnote w:type="continuationSeparator" w:id="0">
    <w:p w:rsidR="00C71BDC" w:rsidRDefault="00C71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5A4352B6"/>
    <w:multiLevelType w:val="singleLevel"/>
    <w:tmpl w:val="5A4352B6"/>
    <w:lvl w:ilvl="0">
      <w:start w:val="2"/>
      <w:numFmt w:val="decimal"/>
      <w:suff w:val="nothing"/>
      <w:lvlText w:val="%1、"/>
      <w:lvlJc w:val="left"/>
    </w:lvl>
  </w:abstractNum>
  <w:abstractNum w:abstractNumId="2">
    <w:nsid w:val="5E009E04"/>
    <w:multiLevelType w:val="singleLevel"/>
    <w:tmpl w:val="5E009E04"/>
    <w:lvl w:ilvl="0">
      <w:start w:val="2"/>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000306"/>
    <w:rsid w:val="00712C97"/>
    <w:rsid w:val="00C71BDC"/>
    <w:rsid w:val="0B030275"/>
    <w:rsid w:val="23EC35DE"/>
    <w:rsid w:val="26736F1B"/>
    <w:rsid w:val="35714339"/>
    <w:rsid w:val="36343707"/>
    <w:rsid w:val="39A42B7B"/>
    <w:rsid w:val="3CF668AD"/>
    <w:rsid w:val="3DCD4192"/>
    <w:rsid w:val="400C3018"/>
    <w:rsid w:val="40A67D8E"/>
    <w:rsid w:val="42AE5BEC"/>
    <w:rsid w:val="433A31CF"/>
    <w:rsid w:val="49B10301"/>
    <w:rsid w:val="49CE6B4B"/>
    <w:rsid w:val="4E020B7F"/>
    <w:rsid w:val="58BE3FF6"/>
    <w:rsid w:val="5C127291"/>
    <w:rsid w:val="603975AD"/>
    <w:rsid w:val="60DE156F"/>
    <w:rsid w:val="6E8F58F4"/>
    <w:rsid w:val="6EDB5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CEF570-466A-4622-A59B-76D13EB2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1915</Words>
  <Characters>10919</Characters>
  <Application>Microsoft Office Word</Application>
  <DocSecurity>0</DocSecurity>
  <Lines>90</Lines>
  <Paragraphs>25</Paragraphs>
  <ScaleCrop>false</ScaleCrop>
  <Company/>
  <LinksUpToDate>false</LinksUpToDate>
  <CharactersWithSpaces>12809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1</cp:revision>
  <dcterms:created xsi:type="dcterms:W3CDTF">2020-03-25T06:18:00Z</dcterms:created>
  <dcterms:modified xsi:type="dcterms:W3CDTF">2020-07-24T02:41:00Z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