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E0722B">
      <w:pPr>
        <w:spacing w:before="133" w:line="221" w:lineRule="auto"/>
        <w:ind w:left="1503"/>
        <w:rPr>
          <w:rFonts w:ascii="黑体" w:hAnsi="黑体" w:eastAsia="黑体" w:cs="黑体"/>
          <w:b/>
          <w:bCs/>
          <w:spacing w:val="1"/>
          <w:sz w:val="41"/>
          <w:szCs w:val="41"/>
        </w:rPr>
      </w:pPr>
    </w:p>
    <w:p w14:paraId="09824F1D">
      <w:pPr>
        <w:spacing w:before="133" w:line="221" w:lineRule="auto"/>
        <w:ind w:left="1503"/>
        <w:rPr>
          <w:rFonts w:ascii="黑体" w:hAnsi="黑体" w:eastAsia="黑体" w:cs="黑体"/>
          <w:b/>
          <w:bCs/>
          <w:spacing w:val="1"/>
          <w:sz w:val="41"/>
          <w:szCs w:val="41"/>
        </w:rPr>
      </w:pPr>
    </w:p>
    <w:p w14:paraId="1D06B04A">
      <w:pPr>
        <w:spacing w:before="133" w:line="221" w:lineRule="auto"/>
        <w:ind w:left="1503"/>
        <w:rPr>
          <w:rFonts w:ascii="黑体" w:hAnsi="黑体" w:eastAsia="黑体" w:cs="黑体"/>
          <w:b/>
          <w:bCs/>
          <w:spacing w:val="1"/>
          <w:sz w:val="41"/>
          <w:szCs w:val="41"/>
        </w:rPr>
      </w:pPr>
    </w:p>
    <w:p w14:paraId="4D78EB46">
      <w:pPr>
        <w:spacing w:line="360" w:lineRule="auto"/>
        <w:jc w:val="center"/>
        <w:outlineLvl w:val="0"/>
        <w:rPr>
          <w:rFonts w:ascii="黑体" w:hAnsi="黑体" w:eastAsia="黑体" w:cs="黑体"/>
          <w:b/>
          <w:bCs/>
          <w:sz w:val="36"/>
          <w:szCs w:val="36"/>
          <w:lang w:eastAsia="zh-CN"/>
        </w:rPr>
      </w:pPr>
      <w:bookmarkStart w:id="0" w:name="_Toc28852"/>
      <w:bookmarkStart w:id="1" w:name="_Toc26679"/>
      <w:bookmarkStart w:id="2" w:name="_Toc2802"/>
      <w:bookmarkStart w:id="3" w:name="_Toc6279"/>
      <w:bookmarkStart w:id="4" w:name="_Toc28350"/>
      <w:bookmarkStart w:id="5" w:name="_Toc26596"/>
      <w:bookmarkStart w:id="6" w:name="_Toc774"/>
      <w:r>
        <w:rPr>
          <w:rFonts w:hint="eastAsia" w:ascii="黑体" w:hAnsi="黑体" w:eastAsia="黑体" w:cs="黑体"/>
          <w:b/>
          <w:bCs/>
          <w:sz w:val="36"/>
          <w:szCs w:val="36"/>
          <w:lang w:eastAsia="zh-CN"/>
        </w:rPr>
        <w:t>福建省东南电化股份有限公司</w:t>
      </w:r>
      <w:bookmarkEnd w:id="0"/>
      <w:bookmarkEnd w:id="1"/>
      <w:bookmarkEnd w:id="2"/>
      <w:bookmarkEnd w:id="3"/>
      <w:bookmarkEnd w:id="4"/>
      <w:bookmarkEnd w:id="5"/>
      <w:bookmarkEnd w:id="6"/>
    </w:p>
    <w:p w14:paraId="29896B4B">
      <w:pPr>
        <w:spacing w:line="360" w:lineRule="auto"/>
        <w:jc w:val="center"/>
        <w:outlineLvl w:val="0"/>
        <w:rPr>
          <w:rFonts w:ascii="黑体" w:hAnsi="黑体" w:eastAsia="黑体" w:cs="黑体"/>
          <w:b/>
          <w:bCs/>
          <w:sz w:val="36"/>
          <w:szCs w:val="36"/>
          <w:lang w:eastAsia="zh-CN"/>
        </w:rPr>
      </w:pPr>
      <w:r>
        <w:rPr>
          <w:rFonts w:hint="eastAsia" w:ascii="黑体" w:hAnsi="黑体" w:eastAsia="黑体" w:cs="黑体"/>
          <w:b/>
          <w:bCs/>
          <w:sz w:val="36"/>
          <w:szCs w:val="36"/>
          <w:lang w:eastAsia="zh-CN"/>
        </w:rPr>
        <w:t>离子膜碱装置产品浓缩二次技术改造项目</w:t>
      </w:r>
    </w:p>
    <w:p w14:paraId="3774FEFB">
      <w:pPr>
        <w:bidi w:val="0"/>
        <w:spacing w:line="360" w:lineRule="auto"/>
        <w:jc w:val="center"/>
        <w:outlineLvl w:val="0"/>
        <w:rPr>
          <w:rFonts w:hint="eastAsia" w:ascii="黑体" w:hAnsi="黑体" w:eastAsia="黑体" w:cs="黑体"/>
          <w:b/>
          <w:bCs/>
          <w:sz w:val="36"/>
          <w:szCs w:val="36"/>
        </w:rPr>
      </w:pPr>
    </w:p>
    <w:p w14:paraId="77D7A6B6">
      <w:pPr>
        <w:bidi w:val="0"/>
        <w:spacing w:line="360" w:lineRule="auto"/>
        <w:jc w:val="center"/>
        <w:rPr>
          <w:rFonts w:hint="eastAsia" w:ascii="黑体" w:hAnsi="黑体" w:eastAsia="黑体" w:cs="黑体"/>
          <w:b/>
          <w:bCs/>
          <w:sz w:val="36"/>
          <w:szCs w:val="36"/>
        </w:rPr>
      </w:pPr>
    </w:p>
    <w:p w14:paraId="23EB430E">
      <w:pPr>
        <w:bidi w:val="0"/>
        <w:spacing w:line="360" w:lineRule="auto"/>
        <w:jc w:val="center"/>
        <w:rPr>
          <w:rFonts w:hint="eastAsia" w:ascii="黑体" w:hAnsi="黑体" w:eastAsia="黑体" w:cs="黑体"/>
          <w:b/>
          <w:bCs/>
          <w:sz w:val="36"/>
          <w:szCs w:val="36"/>
        </w:rPr>
      </w:pPr>
    </w:p>
    <w:p w14:paraId="3BF12045">
      <w:pPr>
        <w:bidi w:val="0"/>
        <w:spacing w:line="360" w:lineRule="auto"/>
        <w:jc w:val="center"/>
        <w:rPr>
          <w:rFonts w:hint="eastAsia" w:ascii="黑体" w:hAnsi="黑体" w:eastAsia="黑体" w:cs="黑体"/>
          <w:b/>
          <w:bCs/>
          <w:sz w:val="36"/>
          <w:szCs w:val="36"/>
        </w:rPr>
      </w:pPr>
    </w:p>
    <w:p w14:paraId="080479E0">
      <w:pPr>
        <w:jc w:val="center"/>
        <w:rPr>
          <w:rFonts w:hint="eastAsia" w:ascii="黑体" w:hAnsi="黑体" w:eastAsia="黑体" w:cs="黑体"/>
          <w:b/>
          <w:bCs/>
          <w:spacing w:val="1"/>
          <w:sz w:val="41"/>
          <w:szCs w:val="41"/>
        </w:rPr>
      </w:pPr>
    </w:p>
    <w:p w14:paraId="7F3CD50E">
      <w:pPr>
        <w:jc w:val="center"/>
        <w:rPr>
          <w:rFonts w:hint="eastAsia" w:ascii="黑体" w:hAnsi="黑体" w:eastAsia="黑体" w:cs="黑体"/>
          <w:b/>
          <w:bCs/>
          <w:spacing w:val="1"/>
          <w:sz w:val="41"/>
          <w:szCs w:val="41"/>
        </w:rPr>
      </w:pPr>
    </w:p>
    <w:p w14:paraId="436634BC">
      <w:pPr>
        <w:bidi w:val="0"/>
        <w:jc w:val="center"/>
        <w:rPr>
          <w:rFonts w:hint="default" w:eastAsia="宋体"/>
          <w:b/>
          <w:bCs/>
          <w:sz w:val="84"/>
          <w:szCs w:val="84"/>
          <w:lang w:val="en-US" w:eastAsia="zh-CN"/>
        </w:rPr>
      </w:pPr>
      <w:r>
        <w:rPr>
          <w:rFonts w:hint="eastAsia" w:eastAsia="宋体"/>
          <w:b/>
          <w:bCs/>
          <w:sz w:val="84"/>
          <w:szCs w:val="84"/>
          <w:lang w:val="en-US" w:eastAsia="zh-CN"/>
        </w:rPr>
        <w:t>液环真空泵工程规定</w:t>
      </w:r>
    </w:p>
    <w:p w14:paraId="23A50392">
      <w:pPr>
        <w:jc w:val="center"/>
        <w:rPr>
          <w:rFonts w:hint="eastAsia" w:ascii="黑体" w:hAnsi="黑体" w:eastAsia="黑体" w:cs="黑体"/>
          <w:b/>
          <w:bCs/>
          <w:spacing w:val="1"/>
          <w:sz w:val="96"/>
          <w:szCs w:val="96"/>
        </w:rPr>
      </w:pPr>
    </w:p>
    <w:p w14:paraId="40ED27BF">
      <w:pPr>
        <w:jc w:val="center"/>
        <w:rPr>
          <w:rFonts w:hint="eastAsia" w:ascii="黑体" w:hAnsi="黑体" w:eastAsia="黑体" w:cs="黑体"/>
          <w:b/>
          <w:bCs/>
          <w:spacing w:val="1"/>
          <w:sz w:val="96"/>
          <w:szCs w:val="96"/>
        </w:rPr>
      </w:pPr>
    </w:p>
    <w:p w14:paraId="6C0FC033">
      <w:pPr>
        <w:keepNext w:val="0"/>
        <w:keepLines w:val="0"/>
        <w:pageBreakBefore w:val="0"/>
        <w:widowControl/>
        <w:kinsoku w:val="0"/>
        <w:wordWrap/>
        <w:overflowPunct/>
        <w:topLinePunct w:val="0"/>
        <w:autoSpaceDE w:val="0"/>
        <w:autoSpaceDN w:val="0"/>
        <w:bidi w:val="0"/>
        <w:adjustRightInd w:val="0"/>
        <w:snapToGrid w:val="0"/>
        <w:spacing w:line="360" w:lineRule="auto"/>
        <w:ind w:firstLine="1280" w:firstLineChars="400"/>
        <w:jc w:val="left"/>
        <w:textAlignment w:val="baseline"/>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业主：福建省东南电化股份有限公司</w:t>
      </w:r>
    </w:p>
    <w:sdt>
      <w:sdtPr>
        <w:rPr>
          <w:rFonts w:ascii="宋体" w:hAnsi="宋体" w:eastAsia="宋体" w:cs="Arial"/>
          <w:snapToGrid w:val="0"/>
          <w:color w:val="000000"/>
          <w:kern w:val="0"/>
          <w:sz w:val="21"/>
          <w:szCs w:val="21"/>
          <w:lang w:val="en-US" w:eastAsia="en-US" w:bidi="ar-SA"/>
        </w:rPr>
        <w:id w:val="147470615"/>
        <w15:color w:val="DBDBDB"/>
      </w:sdtPr>
      <w:sdtEndPr>
        <w:rPr>
          <w:rFonts w:hint="eastAsia" w:ascii="宋体" w:hAnsi="宋体" w:eastAsia="宋体" w:cs="宋体"/>
          <w:snapToGrid w:val="0"/>
          <w:color w:val="000000"/>
          <w:kern w:val="0"/>
          <w:sz w:val="21"/>
          <w:szCs w:val="21"/>
          <w:lang w:val="en-US" w:eastAsia="en-US" w:bidi="ar-SA"/>
        </w:rPr>
      </w:sdtEndPr>
      <w:sdtContent>
        <w:p w14:paraId="796276D1">
          <w:pPr>
            <w:spacing w:before="0" w:beforeLines="0" w:after="0" w:afterLines="0" w:line="240" w:lineRule="auto"/>
            <w:ind w:left="0" w:leftChars="0" w:right="0" w:rightChars="0" w:firstLine="0" w:firstLineChars="0"/>
            <w:jc w:val="center"/>
            <w:rPr>
              <w:rFonts w:ascii="宋体" w:hAnsi="宋体" w:eastAsia="宋体" w:cs="Arial"/>
              <w:snapToGrid w:val="0"/>
              <w:color w:val="000000"/>
              <w:kern w:val="0"/>
              <w:sz w:val="21"/>
              <w:szCs w:val="21"/>
              <w:lang w:val="en-US" w:eastAsia="en-US" w:bidi="ar-SA"/>
            </w:rPr>
          </w:pPr>
        </w:p>
        <w:p w14:paraId="3AAC9B24">
          <w:pPr>
            <w:spacing w:before="0" w:beforeLines="0" w:after="0" w:afterLines="0" w:line="240" w:lineRule="auto"/>
            <w:ind w:left="0" w:leftChars="0" w:right="0" w:rightChars="0" w:firstLine="0" w:firstLineChars="0"/>
            <w:jc w:val="center"/>
            <w:rPr>
              <w:rFonts w:ascii="宋体" w:hAnsi="宋体" w:eastAsia="宋体" w:cs="Arial"/>
              <w:snapToGrid w:val="0"/>
              <w:color w:val="000000"/>
              <w:kern w:val="0"/>
              <w:sz w:val="21"/>
              <w:szCs w:val="21"/>
              <w:lang w:val="en-US" w:eastAsia="en-US" w:bidi="ar-SA"/>
            </w:rPr>
          </w:pPr>
        </w:p>
        <w:p w14:paraId="26DD9AA2">
          <w:pPr>
            <w:spacing w:before="0" w:beforeLines="0" w:after="0" w:afterLines="0" w:line="240" w:lineRule="auto"/>
            <w:ind w:left="0" w:leftChars="0" w:right="0" w:rightChars="0" w:firstLine="0" w:firstLineChars="0"/>
            <w:jc w:val="center"/>
            <w:rPr>
              <w:rFonts w:ascii="宋体" w:hAnsi="宋体" w:eastAsia="宋体" w:cs="Arial"/>
              <w:snapToGrid w:val="0"/>
              <w:color w:val="000000"/>
              <w:kern w:val="0"/>
              <w:sz w:val="21"/>
              <w:szCs w:val="21"/>
              <w:lang w:val="en-US" w:eastAsia="en-US" w:bidi="ar-SA"/>
            </w:rPr>
          </w:pPr>
        </w:p>
        <w:p w14:paraId="09FCA8F2">
          <w:pPr>
            <w:spacing w:before="0" w:beforeLines="0" w:after="0" w:afterLines="0" w:line="240" w:lineRule="auto"/>
            <w:ind w:left="0" w:leftChars="0" w:right="0" w:rightChars="0" w:firstLine="0" w:firstLineChars="0"/>
            <w:jc w:val="center"/>
            <w:rPr>
              <w:rFonts w:ascii="宋体" w:hAnsi="宋体" w:eastAsia="宋体" w:cs="Arial"/>
              <w:snapToGrid w:val="0"/>
              <w:color w:val="000000"/>
              <w:kern w:val="0"/>
              <w:sz w:val="21"/>
              <w:szCs w:val="21"/>
              <w:lang w:val="en-US" w:eastAsia="en-US" w:bidi="ar-SA"/>
            </w:rPr>
          </w:pPr>
        </w:p>
        <w:p w14:paraId="5EC43EAB">
          <w:pPr>
            <w:spacing w:before="0" w:beforeLines="0" w:after="0" w:afterLines="0" w:line="240" w:lineRule="auto"/>
            <w:ind w:left="0" w:leftChars="0" w:right="0" w:rightChars="0" w:firstLine="0" w:firstLineChars="0"/>
            <w:jc w:val="center"/>
            <w:rPr>
              <w:rFonts w:ascii="宋体" w:hAnsi="宋体" w:eastAsia="宋体" w:cs="Arial"/>
              <w:snapToGrid w:val="0"/>
              <w:color w:val="000000"/>
              <w:kern w:val="0"/>
              <w:sz w:val="21"/>
              <w:szCs w:val="21"/>
              <w:lang w:val="en-US" w:eastAsia="en-US" w:bidi="ar-SA"/>
            </w:rPr>
          </w:pPr>
        </w:p>
        <w:p w14:paraId="1E33E931">
          <w:pPr>
            <w:spacing w:before="0" w:beforeLines="0" w:after="0" w:afterLines="0" w:line="240" w:lineRule="auto"/>
            <w:ind w:left="0" w:leftChars="0" w:right="0" w:rightChars="0" w:firstLine="0" w:firstLineChars="0"/>
            <w:jc w:val="center"/>
            <w:rPr>
              <w:rFonts w:ascii="宋体" w:hAnsi="宋体" w:eastAsia="宋体" w:cs="Arial"/>
              <w:snapToGrid w:val="0"/>
              <w:color w:val="000000"/>
              <w:kern w:val="0"/>
              <w:sz w:val="21"/>
              <w:szCs w:val="21"/>
              <w:lang w:val="en-US" w:eastAsia="en-US" w:bidi="ar-SA"/>
            </w:rPr>
          </w:pPr>
        </w:p>
        <w:p w14:paraId="5B95CCB0">
          <w:pPr>
            <w:spacing w:before="0" w:beforeLines="0" w:after="0" w:afterLines="0" w:line="240" w:lineRule="auto"/>
            <w:ind w:left="0" w:leftChars="0" w:right="0" w:rightChars="0" w:firstLine="0" w:firstLineChars="0"/>
            <w:jc w:val="center"/>
            <w:rPr>
              <w:rFonts w:ascii="宋体" w:hAnsi="宋体" w:eastAsia="宋体" w:cs="Arial"/>
              <w:snapToGrid w:val="0"/>
              <w:color w:val="000000"/>
              <w:kern w:val="0"/>
              <w:sz w:val="21"/>
              <w:szCs w:val="21"/>
              <w:lang w:val="en-US" w:eastAsia="en-US" w:bidi="ar-SA"/>
            </w:rPr>
          </w:pPr>
        </w:p>
        <w:p w14:paraId="7FA44A60">
          <w:pPr>
            <w:spacing w:before="0" w:beforeLines="0" w:after="0" w:afterLines="0" w:line="240" w:lineRule="auto"/>
            <w:ind w:left="0" w:leftChars="0" w:right="0" w:rightChars="0" w:firstLine="0" w:firstLineChars="0"/>
            <w:jc w:val="both"/>
            <w:rPr>
              <w:rFonts w:ascii="宋体" w:hAnsi="宋体" w:eastAsia="宋体" w:cs="Arial"/>
              <w:snapToGrid w:val="0"/>
              <w:color w:val="000000"/>
              <w:kern w:val="0"/>
              <w:sz w:val="21"/>
              <w:szCs w:val="21"/>
              <w:lang w:val="en-US" w:eastAsia="en-US" w:bidi="ar-SA"/>
            </w:rPr>
          </w:pPr>
        </w:p>
        <w:p w14:paraId="4792C078">
          <w:pPr>
            <w:spacing w:before="0" w:beforeLines="0" w:after="0" w:afterLines="0" w:line="480" w:lineRule="auto"/>
            <w:ind w:left="0" w:leftChars="0" w:right="0" w:rightChars="0" w:firstLine="0" w:firstLineChars="0"/>
            <w:jc w:val="center"/>
            <w:rPr>
              <w:rFonts w:hint="eastAsia" w:ascii="宋体" w:hAnsi="宋体" w:eastAsia="宋体" w:cs="宋体"/>
              <w:snapToGrid w:val="0"/>
              <w:color w:val="000000"/>
              <w:kern w:val="0"/>
              <w:sz w:val="24"/>
              <w:szCs w:val="24"/>
              <w:lang w:val="en-US" w:eastAsia="en-US" w:bidi="ar-SA"/>
            </w:rPr>
          </w:pPr>
        </w:p>
        <w:p w14:paraId="274E8F86">
          <w:pPr>
            <w:spacing w:before="0" w:beforeLines="0" w:after="0" w:afterLines="0" w:line="480" w:lineRule="auto"/>
            <w:ind w:left="0" w:leftChars="0" w:right="0" w:rightChars="0" w:firstLine="0" w:firstLineChars="0"/>
            <w:jc w:val="center"/>
            <w:rPr>
              <w:rFonts w:hint="eastAsia" w:ascii="宋体" w:hAnsi="宋体" w:eastAsia="宋体" w:cs="宋体"/>
              <w:b/>
              <w:bCs/>
              <w:sz w:val="24"/>
              <w:szCs w:val="24"/>
            </w:rPr>
          </w:pPr>
          <w:r>
            <w:rPr>
              <w:rFonts w:hint="eastAsia" w:ascii="宋体" w:hAnsi="宋体" w:eastAsia="宋体" w:cs="宋体"/>
              <w:b/>
              <w:bCs/>
              <w:sz w:val="24"/>
              <w:szCs w:val="24"/>
            </w:rPr>
            <w:t>目</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rPr>
            <w:t>录</w:t>
          </w:r>
        </w:p>
        <w:p w14:paraId="5AF6E899">
          <w:pPr>
            <w:pStyle w:val="10"/>
            <w:tabs>
              <w:tab w:val="right" w:leader="dot" w:pos="8306"/>
            </w:tabs>
            <w:spacing w:line="48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TOC \o "1-1" \h \u </w:instrText>
          </w:r>
          <w:r>
            <w:rPr>
              <w:rFonts w:hint="eastAsia" w:ascii="宋体" w:hAnsi="宋体" w:eastAsia="宋体" w:cs="宋体"/>
              <w:sz w:val="24"/>
              <w:szCs w:val="24"/>
            </w:rPr>
            <w:fldChar w:fldCharType="separate"/>
          </w:r>
        </w:p>
        <w:p w14:paraId="2DF0DCD6">
          <w:pPr>
            <w:pStyle w:val="10"/>
            <w:tabs>
              <w:tab w:val="right" w:leader="dot" w:pos="8306"/>
            </w:tabs>
            <w:spacing w:line="48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_Toc24207 </w:instrText>
          </w:r>
          <w:r>
            <w:rPr>
              <w:rFonts w:hint="eastAsia" w:ascii="宋体" w:hAnsi="宋体" w:eastAsia="宋体" w:cs="宋体"/>
              <w:sz w:val="24"/>
              <w:szCs w:val="24"/>
            </w:rPr>
            <w:fldChar w:fldCharType="separate"/>
          </w:r>
          <w:r>
            <w:rPr>
              <w:rFonts w:hint="eastAsia" w:ascii="宋体" w:hAnsi="宋体" w:eastAsia="宋体" w:cs="宋体"/>
              <w:sz w:val="24"/>
              <w:szCs w:val="24"/>
            </w:rPr>
            <w:t>1.范围</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_Toc24207 \h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7431A8A3">
          <w:pPr>
            <w:pStyle w:val="10"/>
            <w:tabs>
              <w:tab w:val="right" w:leader="dot" w:pos="8306"/>
            </w:tabs>
            <w:spacing w:line="48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_Toc26941 </w:instrText>
          </w:r>
          <w:r>
            <w:rPr>
              <w:rFonts w:hint="eastAsia" w:ascii="宋体" w:hAnsi="宋体" w:eastAsia="宋体" w:cs="宋体"/>
              <w:sz w:val="24"/>
              <w:szCs w:val="24"/>
            </w:rPr>
            <w:fldChar w:fldCharType="separate"/>
          </w:r>
          <w:r>
            <w:rPr>
              <w:rFonts w:hint="eastAsia" w:ascii="宋体" w:hAnsi="宋体" w:eastAsia="宋体" w:cs="宋体"/>
              <w:sz w:val="24"/>
              <w:szCs w:val="24"/>
            </w:rPr>
            <w:t>2.应用的标准规范和规定</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_Toc26941 \h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1B7227DA">
          <w:pPr>
            <w:pStyle w:val="10"/>
            <w:tabs>
              <w:tab w:val="right" w:leader="dot" w:pos="8306"/>
            </w:tabs>
            <w:spacing w:line="48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_Toc13705 </w:instrText>
          </w:r>
          <w:r>
            <w:rPr>
              <w:rFonts w:hint="eastAsia" w:ascii="宋体" w:hAnsi="宋体" w:eastAsia="宋体" w:cs="宋体"/>
              <w:sz w:val="24"/>
              <w:szCs w:val="24"/>
            </w:rPr>
            <w:fldChar w:fldCharType="separate"/>
          </w:r>
          <w:r>
            <w:rPr>
              <w:rFonts w:hint="eastAsia" w:ascii="宋体" w:hAnsi="宋体" w:eastAsia="宋体" w:cs="宋体"/>
              <w:sz w:val="24"/>
              <w:szCs w:val="24"/>
            </w:rPr>
            <w:t>3.设计原则</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_Toc13705 \h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3332B2D4">
          <w:pPr>
            <w:pStyle w:val="10"/>
            <w:tabs>
              <w:tab w:val="right" w:leader="dot" w:pos="8306"/>
            </w:tabs>
            <w:spacing w:line="48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_Toc12815 </w:instrText>
          </w:r>
          <w:r>
            <w:rPr>
              <w:rFonts w:hint="eastAsia" w:ascii="宋体" w:hAnsi="宋体" w:eastAsia="宋体" w:cs="宋体"/>
              <w:sz w:val="24"/>
              <w:szCs w:val="24"/>
            </w:rPr>
            <w:fldChar w:fldCharType="separate"/>
          </w:r>
          <w:r>
            <w:rPr>
              <w:rFonts w:hint="eastAsia" w:ascii="宋体" w:hAnsi="宋体" w:eastAsia="宋体" w:cs="宋体"/>
              <w:sz w:val="24"/>
              <w:szCs w:val="24"/>
            </w:rPr>
            <w:t>4.辅机</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_Toc12815 \h </w:instrText>
          </w:r>
          <w:r>
            <w:rPr>
              <w:rFonts w:hint="eastAsia" w:ascii="宋体" w:hAnsi="宋体" w:eastAsia="宋体" w:cs="宋体"/>
              <w:sz w:val="24"/>
              <w:szCs w:val="24"/>
            </w:rPr>
            <w:fldChar w:fldCharType="separate"/>
          </w:r>
          <w:r>
            <w:rPr>
              <w:rFonts w:hint="eastAsia" w:ascii="宋体" w:hAnsi="宋体" w:eastAsia="宋体" w:cs="宋体"/>
              <w:sz w:val="24"/>
              <w:szCs w:val="24"/>
            </w:rPr>
            <w:t>3</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6B3384C8">
          <w:pPr>
            <w:pStyle w:val="10"/>
            <w:tabs>
              <w:tab w:val="right" w:leader="dot" w:pos="8306"/>
            </w:tabs>
            <w:spacing w:line="48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_Toc25836 </w:instrText>
          </w:r>
          <w:r>
            <w:rPr>
              <w:rFonts w:hint="eastAsia" w:ascii="宋体" w:hAnsi="宋体" w:eastAsia="宋体" w:cs="宋体"/>
              <w:sz w:val="24"/>
              <w:szCs w:val="24"/>
            </w:rPr>
            <w:fldChar w:fldCharType="separate"/>
          </w:r>
          <w:r>
            <w:rPr>
              <w:rFonts w:hint="eastAsia" w:ascii="宋体" w:hAnsi="宋体" w:eastAsia="宋体" w:cs="宋体"/>
              <w:sz w:val="24"/>
              <w:szCs w:val="24"/>
            </w:rPr>
            <w:t>5.涂漆涂色</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_Toc25836 \h </w:instrText>
          </w:r>
          <w:r>
            <w:rPr>
              <w:rFonts w:hint="eastAsia" w:ascii="宋体" w:hAnsi="宋体" w:eastAsia="宋体" w:cs="宋体"/>
              <w:sz w:val="24"/>
              <w:szCs w:val="24"/>
            </w:rPr>
            <w:fldChar w:fldCharType="separate"/>
          </w:r>
          <w:r>
            <w:rPr>
              <w:rFonts w:hint="eastAsia" w:ascii="宋体" w:hAnsi="宋体" w:eastAsia="宋体" w:cs="宋体"/>
              <w:sz w:val="24"/>
              <w:szCs w:val="24"/>
            </w:rPr>
            <w:t>4</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3FEC812B">
          <w:pPr>
            <w:pStyle w:val="10"/>
            <w:tabs>
              <w:tab w:val="right" w:leader="dot" w:pos="8306"/>
            </w:tabs>
            <w:spacing w:line="48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_Toc11514 </w:instrText>
          </w:r>
          <w:r>
            <w:rPr>
              <w:rFonts w:hint="eastAsia" w:ascii="宋体" w:hAnsi="宋体" w:eastAsia="宋体" w:cs="宋体"/>
              <w:sz w:val="24"/>
              <w:szCs w:val="24"/>
            </w:rPr>
            <w:fldChar w:fldCharType="separate"/>
          </w:r>
          <w:r>
            <w:rPr>
              <w:rFonts w:hint="eastAsia" w:ascii="宋体" w:hAnsi="宋体" w:eastAsia="宋体" w:cs="宋体"/>
              <w:sz w:val="24"/>
              <w:szCs w:val="24"/>
            </w:rPr>
            <w:t>6.检验和试验</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_Toc11514 \h </w:instrText>
          </w:r>
          <w:r>
            <w:rPr>
              <w:rFonts w:hint="eastAsia" w:ascii="宋体" w:hAnsi="宋体" w:eastAsia="宋体" w:cs="宋体"/>
              <w:sz w:val="24"/>
              <w:szCs w:val="24"/>
            </w:rPr>
            <w:fldChar w:fldCharType="separate"/>
          </w:r>
          <w:r>
            <w:rPr>
              <w:rFonts w:hint="eastAsia" w:ascii="宋体" w:hAnsi="宋体" w:eastAsia="宋体" w:cs="宋体"/>
              <w:sz w:val="24"/>
              <w:szCs w:val="24"/>
            </w:rPr>
            <w:t>4</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7D1E5F0D">
          <w:pPr>
            <w:pStyle w:val="10"/>
            <w:tabs>
              <w:tab w:val="right" w:leader="dot" w:pos="8306"/>
            </w:tabs>
            <w:spacing w:line="48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_Toc25867 </w:instrText>
          </w:r>
          <w:r>
            <w:rPr>
              <w:rFonts w:hint="eastAsia" w:ascii="宋体" w:hAnsi="宋体" w:eastAsia="宋体" w:cs="宋体"/>
              <w:sz w:val="24"/>
              <w:szCs w:val="24"/>
            </w:rPr>
            <w:fldChar w:fldCharType="separate"/>
          </w:r>
          <w:r>
            <w:rPr>
              <w:rFonts w:hint="eastAsia" w:ascii="宋体" w:hAnsi="宋体" w:eastAsia="宋体" w:cs="宋体"/>
              <w:sz w:val="24"/>
              <w:szCs w:val="24"/>
            </w:rPr>
            <w:t>7.质量及性能保证</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_Toc25867 \h </w:instrText>
          </w:r>
          <w:r>
            <w:rPr>
              <w:rFonts w:hint="eastAsia" w:ascii="宋体" w:hAnsi="宋体" w:eastAsia="宋体" w:cs="宋体"/>
              <w:sz w:val="24"/>
              <w:szCs w:val="24"/>
            </w:rPr>
            <w:fldChar w:fldCharType="separate"/>
          </w:r>
          <w:r>
            <w:rPr>
              <w:rFonts w:hint="eastAsia" w:ascii="宋体" w:hAnsi="宋体" w:eastAsia="宋体" w:cs="宋体"/>
              <w:sz w:val="24"/>
              <w:szCs w:val="24"/>
            </w:rPr>
            <w:t>5</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00728BD7">
          <w:pPr>
            <w:pStyle w:val="10"/>
            <w:tabs>
              <w:tab w:val="right" w:leader="dot" w:pos="8306"/>
            </w:tabs>
            <w:spacing w:line="48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_Toc13718 </w:instrText>
          </w:r>
          <w:r>
            <w:rPr>
              <w:rFonts w:hint="eastAsia" w:ascii="宋体" w:hAnsi="宋体" w:eastAsia="宋体" w:cs="宋体"/>
              <w:sz w:val="24"/>
              <w:szCs w:val="24"/>
            </w:rPr>
            <w:fldChar w:fldCharType="separate"/>
          </w:r>
          <w:r>
            <w:rPr>
              <w:rFonts w:hint="eastAsia" w:ascii="宋体" w:hAnsi="宋体" w:eastAsia="宋体" w:cs="宋体"/>
              <w:sz w:val="24"/>
              <w:szCs w:val="24"/>
            </w:rPr>
            <w:t>8.运输的准备</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_Toc13718 \h </w:instrText>
          </w:r>
          <w:r>
            <w:rPr>
              <w:rFonts w:hint="eastAsia" w:ascii="宋体" w:hAnsi="宋体" w:eastAsia="宋体" w:cs="宋体"/>
              <w:sz w:val="24"/>
              <w:szCs w:val="24"/>
            </w:rPr>
            <w:fldChar w:fldCharType="separate"/>
          </w:r>
          <w:r>
            <w:rPr>
              <w:rFonts w:hint="eastAsia" w:ascii="宋体" w:hAnsi="宋体" w:eastAsia="宋体" w:cs="宋体"/>
              <w:sz w:val="24"/>
              <w:szCs w:val="24"/>
            </w:rPr>
            <w:t>6</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45AEB7C8">
          <w:pPr>
            <w:pStyle w:val="10"/>
            <w:tabs>
              <w:tab w:val="right" w:leader="dot" w:pos="8306"/>
            </w:tabs>
            <w:spacing w:line="48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_Toc7534 </w:instrText>
          </w:r>
          <w:r>
            <w:rPr>
              <w:rFonts w:hint="eastAsia" w:ascii="宋体" w:hAnsi="宋体" w:eastAsia="宋体" w:cs="宋体"/>
              <w:sz w:val="24"/>
              <w:szCs w:val="24"/>
            </w:rPr>
            <w:fldChar w:fldCharType="separate"/>
          </w:r>
          <w:r>
            <w:rPr>
              <w:rFonts w:hint="eastAsia" w:ascii="宋体" w:hAnsi="宋体" w:eastAsia="宋体" w:cs="宋体"/>
              <w:sz w:val="24"/>
              <w:szCs w:val="24"/>
            </w:rPr>
            <w:t>9.本项目特殊要求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_Toc7534 \h </w:instrText>
          </w:r>
          <w:r>
            <w:rPr>
              <w:rFonts w:hint="eastAsia" w:ascii="宋体" w:hAnsi="宋体" w:eastAsia="宋体" w:cs="宋体"/>
              <w:sz w:val="24"/>
              <w:szCs w:val="24"/>
            </w:rPr>
            <w:fldChar w:fldCharType="separate"/>
          </w:r>
          <w:r>
            <w:rPr>
              <w:rFonts w:hint="eastAsia" w:ascii="宋体" w:hAnsi="宋体" w:eastAsia="宋体" w:cs="宋体"/>
              <w:sz w:val="24"/>
              <w:szCs w:val="24"/>
            </w:rPr>
            <w:t>6</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60B51927">
          <w:pPr>
            <w:pStyle w:val="10"/>
            <w:tabs>
              <w:tab w:val="right" w:leader="dot" w:pos="8306"/>
            </w:tabs>
            <w:spacing w:line="48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_Toc20076 </w:instrText>
          </w:r>
          <w:r>
            <w:rPr>
              <w:rFonts w:hint="eastAsia" w:ascii="宋体" w:hAnsi="宋体" w:eastAsia="宋体" w:cs="宋体"/>
              <w:sz w:val="24"/>
              <w:szCs w:val="24"/>
            </w:rPr>
            <w:fldChar w:fldCharType="separate"/>
          </w:r>
          <w:r>
            <w:rPr>
              <w:rFonts w:hint="eastAsia" w:ascii="宋体" w:hAnsi="宋体" w:eastAsia="宋体" w:cs="宋体"/>
              <w:sz w:val="24"/>
              <w:szCs w:val="24"/>
            </w:rPr>
            <w:t>10.现场基础数据和公用工程</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_Toc20076 \h </w:instrText>
          </w:r>
          <w:r>
            <w:rPr>
              <w:rFonts w:hint="eastAsia" w:ascii="宋体" w:hAnsi="宋体" w:eastAsia="宋体" w:cs="宋体"/>
              <w:sz w:val="24"/>
              <w:szCs w:val="24"/>
            </w:rPr>
            <w:fldChar w:fldCharType="separate"/>
          </w:r>
          <w:r>
            <w:rPr>
              <w:rFonts w:hint="eastAsia" w:ascii="宋体" w:hAnsi="宋体" w:eastAsia="宋体" w:cs="宋体"/>
              <w:sz w:val="24"/>
              <w:szCs w:val="24"/>
            </w:rPr>
            <w:t>7</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41202111">
          <w:pPr>
            <w:spacing w:line="480" w:lineRule="auto"/>
            <w:rPr>
              <w:rFonts w:hint="eastAsia" w:ascii="宋体" w:hAnsi="宋体" w:eastAsia="宋体" w:cs="宋体"/>
              <w:sz w:val="21"/>
              <w:szCs w:val="21"/>
            </w:rPr>
          </w:pPr>
          <w:r>
            <w:rPr>
              <w:rFonts w:hint="eastAsia" w:ascii="宋体" w:hAnsi="宋体" w:eastAsia="宋体" w:cs="宋体"/>
              <w:sz w:val="24"/>
              <w:szCs w:val="24"/>
            </w:rPr>
            <w:fldChar w:fldCharType="end"/>
          </w:r>
        </w:p>
      </w:sdtContent>
    </w:sdt>
    <w:p w14:paraId="1BC25831">
      <w:pPr>
        <w:rPr>
          <w:rFonts w:hint="eastAsia" w:ascii="宋体" w:hAnsi="宋体" w:eastAsia="宋体" w:cs="宋体"/>
          <w:sz w:val="21"/>
          <w:szCs w:val="21"/>
        </w:rPr>
      </w:pPr>
    </w:p>
    <w:p w14:paraId="2B60F9D1">
      <w:pPr>
        <w:rPr>
          <w:rFonts w:hint="eastAsia" w:ascii="宋体" w:hAnsi="宋体" w:eastAsia="宋体" w:cs="宋体"/>
          <w:sz w:val="21"/>
          <w:szCs w:val="21"/>
        </w:rPr>
      </w:pPr>
    </w:p>
    <w:p w14:paraId="3E9E7195">
      <w:pPr>
        <w:bidi w:val="0"/>
        <w:rPr>
          <w:rFonts w:hint="eastAsia" w:ascii="Arial" w:hAnsi="Arial" w:eastAsia="Arial" w:cs="Arial"/>
          <w:snapToGrid w:val="0"/>
          <w:color w:val="000000"/>
          <w:kern w:val="0"/>
          <w:sz w:val="21"/>
          <w:szCs w:val="21"/>
          <w:lang w:val="en-US" w:eastAsia="en-US" w:bidi="ar-SA"/>
        </w:rPr>
      </w:pPr>
    </w:p>
    <w:p w14:paraId="76197CA0">
      <w:pPr>
        <w:bidi w:val="0"/>
        <w:rPr>
          <w:rFonts w:hint="eastAsia"/>
          <w:lang w:val="en-US" w:eastAsia="en-US"/>
        </w:rPr>
      </w:pPr>
    </w:p>
    <w:p w14:paraId="7713C502">
      <w:pPr>
        <w:tabs>
          <w:tab w:val="left" w:pos="6797"/>
        </w:tabs>
        <w:bidi w:val="0"/>
        <w:jc w:val="left"/>
        <w:rPr>
          <w:rFonts w:hint="eastAsia" w:eastAsia="宋体"/>
          <w:lang w:val="en-US" w:eastAsia="zh-CN"/>
        </w:rPr>
        <w:sectPr>
          <w:pgSz w:w="11906" w:h="16838"/>
          <w:pgMar w:top="1440" w:right="1800" w:bottom="1440" w:left="1800" w:header="851" w:footer="992" w:gutter="0"/>
          <w:cols w:space="425" w:num="1"/>
          <w:docGrid w:type="lines" w:linePitch="312" w:charSpace="0"/>
        </w:sectPr>
      </w:pPr>
      <w:r>
        <w:rPr>
          <w:rFonts w:hint="eastAsia" w:eastAsia="宋体"/>
          <w:lang w:val="en-US" w:eastAsia="zh-CN"/>
        </w:rPr>
        <w:tab/>
      </w:r>
    </w:p>
    <w:p w14:paraId="2E8ECCE0">
      <w:pPr>
        <w:pStyle w:val="2"/>
        <w:keepNext/>
        <w:keepLines/>
        <w:pageBreakBefore w:val="0"/>
        <w:widowControl/>
        <w:kinsoku w:val="0"/>
        <w:wordWrap/>
        <w:overflowPunct/>
        <w:topLinePunct w:val="0"/>
        <w:autoSpaceDE w:val="0"/>
        <w:autoSpaceDN w:val="0"/>
        <w:bidi w:val="0"/>
        <w:adjustRightInd w:val="0"/>
        <w:snapToGrid w:val="0"/>
        <w:spacing w:before="0" w:after="0" w:line="360" w:lineRule="auto"/>
        <w:textAlignment w:val="baseline"/>
        <w:rPr>
          <w:rFonts w:hint="eastAsia" w:ascii="宋体" w:hAnsi="宋体" w:eastAsia="宋体" w:cs="宋体"/>
          <w:sz w:val="21"/>
          <w:szCs w:val="21"/>
          <w:lang w:eastAsia="zh-CN"/>
        </w:rPr>
      </w:pPr>
      <w:bookmarkStart w:id="7" w:name="_Toc24207"/>
      <w:r>
        <w:rPr>
          <w:rFonts w:hint="eastAsia" w:ascii="宋体" w:hAnsi="宋体" w:eastAsia="宋体" w:cs="宋体"/>
          <w:sz w:val="21"/>
          <w:szCs w:val="21"/>
        </w:rPr>
        <w:t>1.范围</w:t>
      </w:r>
      <w:bookmarkEnd w:id="7"/>
    </w:p>
    <w:p w14:paraId="4447AC8B">
      <w:pPr>
        <w:spacing w:line="360" w:lineRule="auto"/>
        <w:rPr>
          <w:rFonts w:hint="eastAsia" w:ascii="宋体" w:hAnsi="宋体" w:eastAsia="宋体" w:cs="宋体"/>
          <w:sz w:val="21"/>
          <w:szCs w:val="21"/>
          <w:lang w:eastAsia="zh-CN"/>
        </w:rPr>
      </w:pPr>
      <w:r>
        <w:rPr>
          <w:rFonts w:hint="eastAsia" w:ascii="宋体" w:hAnsi="宋体" w:eastAsia="宋体" w:cs="宋体"/>
          <w:sz w:val="21"/>
          <w:szCs w:val="21"/>
        </w:rPr>
        <w:t>1.1本工程规定涵盖了福建省东南电化股份有限公司</w:t>
      </w:r>
      <w:r>
        <w:rPr>
          <w:rFonts w:hint="eastAsia" w:ascii="宋体" w:hAnsi="宋体" w:eastAsia="宋体" w:cs="宋体"/>
          <w:sz w:val="21"/>
          <w:szCs w:val="21"/>
          <w:lang w:val="en-US" w:eastAsia="zh-CN"/>
        </w:rPr>
        <w:t>离子膜碱装置产品浓缩二次技术改造项目</w:t>
      </w:r>
      <w:r>
        <w:rPr>
          <w:rFonts w:hint="eastAsia" w:ascii="宋体" w:hAnsi="宋体" w:eastAsia="宋体" w:cs="宋体"/>
          <w:sz w:val="21"/>
          <w:szCs w:val="21"/>
          <w:lang w:val="en-US" w:eastAsia="en-US"/>
        </w:rPr>
        <w:t>液环真空泵</w:t>
      </w:r>
      <w:r>
        <w:rPr>
          <w:rFonts w:hint="eastAsia" w:ascii="宋体" w:hAnsi="宋体" w:eastAsia="宋体" w:cs="宋体"/>
          <w:sz w:val="21"/>
          <w:szCs w:val="21"/>
        </w:rPr>
        <w:t>用液环真空泵及其驱动机、辅助设备、检验试验、运输准备等的最低要求。</w:t>
      </w:r>
    </w:p>
    <w:p w14:paraId="70621A8B">
      <w:pPr>
        <w:pStyle w:val="2"/>
        <w:keepNext/>
        <w:keepLines/>
        <w:pageBreakBefore w:val="0"/>
        <w:widowControl/>
        <w:kinsoku w:val="0"/>
        <w:wordWrap/>
        <w:overflowPunct/>
        <w:topLinePunct w:val="0"/>
        <w:autoSpaceDE w:val="0"/>
        <w:autoSpaceDN w:val="0"/>
        <w:bidi w:val="0"/>
        <w:adjustRightInd w:val="0"/>
        <w:snapToGrid w:val="0"/>
        <w:spacing w:before="0" w:after="0" w:line="360" w:lineRule="auto"/>
        <w:textAlignment w:val="baseline"/>
        <w:rPr>
          <w:rFonts w:hint="eastAsia" w:ascii="宋体" w:hAnsi="宋体" w:eastAsia="宋体" w:cs="宋体"/>
          <w:b/>
          <w:sz w:val="21"/>
          <w:szCs w:val="21"/>
          <w:lang w:eastAsia="zh-CN"/>
        </w:rPr>
      </w:pPr>
      <w:bookmarkStart w:id="8" w:name="_Toc26941"/>
      <w:r>
        <w:rPr>
          <w:rFonts w:hint="eastAsia" w:ascii="宋体" w:hAnsi="宋体" w:eastAsia="宋体" w:cs="宋体"/>
          <w:b/>
          <w:sz w:val="21"/>
          <w:szCs w:val="21"/>
        </w:rPr>
        <w:t>2.应用的标准规范和规定</w:t>
      </w:r>
      <w:bookmarkEnd w:id="8"/>
    </w:p>
    <w:p w14:paraId="109E9C0F">
      <w:pPr>
        <w:spacing w:line="360" w:lineRule="auto"/>
        <w:rPr>
          <w:rFonts w:hint="eastAsia" w:ascii="宋体" w:hAnsi="宋体" w:eastAsia="宋体" w:cs="宋体"/>
          <w:sz w:val="21"/>
          <w:szCs w:val="21"/>
          <w:lang w:eastAsia="zh-CN"/>
        </w:rPr>
      </w:pPr>
      <w:r>
        <w:rPr>
          <w:rFonts w:hint="eastAsia" w:ascii="宋体" w:hAnsi="宋体" w:eastAsia="宋体" w:cs="宋体"/>
          <w:sz w:val="21"/>
          <w:szCs w:val="21"/>
        </w:rPr>
        <w:t>2.1本项目中采用的标准规范的版本应是在合同生效之日起的最新版。</w:t>
      </w:r>
    </w:p>
    <w:p w14:paraId="0CA6B35F">
      <w:pPr>
        <w:spacing w:line="360" w:lineRule="auto"/>
        <w:rPr>
          <w:rFonts w:hint="eastAsia" w:ascii="宋体" w:hAnsi="宋体" w:eastAsia="宋体" w:cs="宋体"/>
          <w:sz w:val="21"/>
          <w:szCs w:val="21"/>
          <w:lang w:eastAsia="zh-CN"/>
        </w:rPr>
      </w:pPr>
      <w:r>
        <w:rPr>
          <w:rFonts w:hint="eastAsia" w:ascii="宋体" w:hAnsi="宋体" w:eastAsia="宋体" w:cs="宋体"/>
          <w:sz w:val="21"/>
          <w:szCs w:val="21"/>
        </w:rPr>
        <w:t>2.2采用的标准和规范</w:t>
      </w:r>
    </w:p>
    <w:p w14:paraId="65CF4A0A">
      <w:pPr>
        <w:spacing w:line="360" w:lineRule="auto"/>
        <w:rPr>
          <w:rFonts w:hint="eastAsia" w:ascii="宋体" w:hAnsi="宋体" w:eastAsia="宋体" w:cs="宋体"/>
          <w:sz w:val="21"/>
          <w:szCs w:val="21"/>
          <w:lang w:eastAsia="zh-CN"/>
        </w:rPr>
      </w:pPr>
      <w:r>
        <w:rPr>
          <w:rFonts w:hint="eastAsia" w:ascii="宋体" w:hAnsi="宋体" w:eastAsia="宋体" w:cs="宋体"/>
          <w:sz w:val="21"/>
          <w:szCs w:val="21"/>
        </w:rPr>
        <w:t>(1)JB/T7255-2020《水环真空泵和水环压缩机》</w:t>
      </w:r>
    </w:p>
    <w:p w14:paraId="30F08DAF">
      <w:pPr>
        <w:spacing w:line="360" w:lineRule="auto"/>
        <w:rPr>
          <w:rFonts w:hint="eastAsia" w:ascii="宋体" w:hAnsi="宋体" w:eastAsia="宋体" w:cs="宋体"/>
          <w:sz w:val="21"/>
          <w:szCs w:val="21"/>
          <w:lang w:eastAsia="zh-CN"/>
        </w:rPr>
      </w:pPr>
      <w:r>
        <w:rPr>
          <w:rFonts w:hint="eastAsia" w:ascii="宋体" w:hAnsi="宋体" w:eastAsia="宋体" w:cs="宋体"/>
          <w:sz w:val="21"/>
          <w:szCs w:val="21"/>
        </w:rPr>
        <w:t>(2)GB/T13929-2010《水环真空泵和水环压缩机试验方法》</w:t>
      </w:r>
    </w:p>
    <w:p w14:paraId="0B4D2700">
      <w:pPr>
        <w:spacing w:line="360" w:lineRule="auto"/>
        <w:rPr>
          <w:rFonts w:hint="eastAsia" w:ascii="宋体" w:hAnsi="宋体" w:eastAsia="宋体" w:cs="宋体"/>
          <w:sz w:val="21"/>
          <w:szCs w:val="21"/>
          <w:lang w:eastAsia="zh-CN"/>
        </w:rPr>
      </w:pPr>
      <w:r>
        <w:rPr>
          <w:rFonts w:hint="eastAsia" w:ascii="宋体" w:hAnsi="宋体" w:eastAsia="宋体" w:cs="宋体"/>
          <w:sz w:val="21"/>
          <w:szCs w:val="21"/>
        </w:rPr>
        <w:t>(3)SH/T3162-2011《石油化工液环真空泵和压缩机工程技术规范》</w:t>
      </w:r>
    </w:p>
    <w:p w14:paraId="7B4A684A">
      <w:pPr>
        <w:spacing w:line="360" w:lineRule="auto"/>
        <w:rPr>
          <w:rFonts w:hint="eastAsia" w:ascii="宋体" w:hAnsi="宋体" w:eastAsia="宋体" w:cs="宋体"/>
          <w:sz w:val="21"/>
          <w:szCs w:val="21"/>
          <w:lang w:eastAsia="zh-CN"/>
        </w:rPr>
      </w:pPr>
      <w:r>
        <w:rPr>
          <w:rFonts w:hint="eastAsia" w:ascii="宋体" w:hAnsi="宋体" w:eastAsia="宋体" w:cs="宋体"/>
          <w:sz w:val="21"/>
          <w:szCs w:val="21"/>
        </w:rPr>
        <w:t>(4)JB/T10770-2019《真空技术液环真空泵验收规范》</w:t>
      </w:r>
    </w:p>
    <w:p w14:paraId="301C16CE">
      <w:pPr>
        <w:spacing w:line="360" w:lineRule="auto"/>
        <w:rPr>
          <w:rFonts w:hint="eastAsia" w:ascii="宋体" w:hAnsi="宋体" w:eastAsia="宋体" w:cs="宋体"/>
          <w:sz w:val="21"/>
          <w:szCs w:val="21"/>
          <w:lang w:eastAsia="zh-CN"/>
        </w:rPr>
      </w:pPr>
      <w:r>
        <w:rPr>
          <w:rFonts w:hint="eastAsia" w:ascii="宋体" w:hAnsi="宋体" w:eastAsia="宋体" w:cs="宋体"/>
          <w:sz w:val="21"/>
          <w:szCs w:val="21"/>
        </w:rPr>
        <w:t>(5)GB/T13930-2010《水环真空泵和水环压缩机气量测定方法》</w:t>
      </w:r>
    </w:p>
    <w:p w14:paraId="61937A8D">
      <w:pPr>
        <w:spacing w:line="360" w:lineRule="auto"/>
        <w:rPr>
          <w:rFonts w:hint="eastAsia" w:ascii="宋体" w:hAnsi="宋体" w:eastAsia="宋体" w:cs="宋体"/>
          <w:sz w:val="21"/>
          <w:szCs w:val="21"/>
          <w:lang w:eastAsia="zh-CN"/>
        </w:rPr>
      </w:pPr>
      <w:r>
        <w:rPr>
          <w:rFonts w:hint="eastAsia" w:ascii="宋体" w:hAnsi="宋体" w:eastAsia="宋体" w:cs="宋体"/>
          <w:sz w:val="21"/>
          <w:szCs w:val="21"/>
        </w:rPr>
        <w:t>(6)GB/T755-2019《旋转电机定额和性能》</w:t>
      </w:r>
    </w:p>
    <w:p w14:paraId="1D192EF6">
      <w:pPr>
        <w:spacing w:line="360" w:lineRule="auto"/>
        <w:rPr>
          <w:rFonts w:hint="eastAsia" w:ascii="宋体" w:hAnsi="宋体" w:eastAsia="宋体" w:cs="宋体"/>
          <w:sz w:val="21"/>
          <w:szCs w:val="21"/>
          <w:lang w:eastAsia="zh-CN"/>
        </w:rPr>
      </w:pPr>
      <w:r>
        <w:rPr>
          <w:rFonts w:hint="eastAsia" w:ascii="宋体" w:hAnsi="宋体" w:eastAsia="宋体" w:cs="宋体"/>
          <w:sz w:val="21"/>
          <w:szCs w:val="21"/>
        </w:rPr>
        <w:t>(7)GB/T3836.1-2021《爆炸性环境第1部分：设备通用要求》</w:t>
      </w:r>
    </w:p>
    <w:p w14:paraId="710403C2">
      <w:pPr>
        <w:spacing w:line="360" w:lineRule="auto"/>
        <w:rPr>
          <w:rFonts w:hint="eastAsia" w:ascii="宋体" w:hAnsi="宋体" w:eastAsia="宋体" w:cs="宋体"/>
          <w:sz w:val="21"/>
          <w:szCs w:val="21"/>
          <w:lang w:eastAsia="zh-CN"/>
        </w:rPr>
      </w:pPr>
      <w:r>
        <w:rPr>
          <w:rFonts w:hint="eastAsia" w:ascii="宋体" w:hAnsi="宋体" w:eastAsia="宋体" w:cs="宋体"/>
          <w:sz w:val="21"/>
          <w:szCs w:val="21"/>
        </w:rPr>
        <w:t>(8)GB/T3836.2-2021《爆炸性环境第2部分：由隔爆外壳“d”保护的设备》</w:t>
      </w:r>
    </w:p>
    <w:p w14:paraId="7E93CC29">
      <w:pPr>
        <w:spacing w:line="360" w:lineRule="auto"/>
        <w:rPr>
          <w:rFonts w:hint="eastAsia" w:ascii="宋体" w:hAnsi="宋体" w:eastAsia="宋体" w:cs="宋体"/>
          <w:sz w:val="21"/>
          <w:szCs w:val="21"/>
          <w:lang w:eastAsia="zh-CN"/>
        </w:rPr>
      </w:pPr>
      <w:r>
        <w:rPr>
          <w:rFonts w:hint="eastAsia" w:ascii="宋体" w:hAnsi="宋体" w:eastAsia="宋体" w:cs="宋体"/>
          <w:sz w:val="21"/>
          <w:szCs w:val="21"/>
        </w:rPr>
        <w:t>(9)GB18613-2020《电动机能效限定值及能效等级》1级能效</w:t>
      </w:r>
    </w:p>
    <w:p w14:paraId="7804895C">
      <w:pPr>
        <w:spacing w:line="360" w:lineRule="auto"/>
        <w:rPr>
          <w:rFonts w:hint="eastAsia" w:ascii="宋体" w:hAnsi="宋体" w:eastAsia="宋体" w:cs="宋体"/>
          <w:sz w:val="21"/>
          <w:szCs w:val="21"/>
          <w:lang w:eastAsia="zh-CN"/>
        </w:rPr>
      </w:pPr>
      <w:r>
        <w:rPr>
          <w:rFonts w:hint="eastAsia" w:ascii="宋体" w:hAnsi="宋体" w:eastAsia="宋体" w:cs="宋体"/>
          <w:sz w:val="21"/>
          <w:szCs w:val="21"/>
        </w:rPr>
        <w:t>(10)TSG21-2016《固定式压力容器安全技术监察规程》</w:t>
      </w:r>
    </w:p>
    <w:p w14:paraId="7F09A33D">
      <w:pPr>
        <w:spacing w:line="360" w:lineRule="auto"/>
        <w:rPr>
          <w:rFonts w:hint="eastAsia" w:ascii="宋体" w:hAnsi="宋体" w:eastAsia="宋体" w:cs="宋体"/>
          <w:sz w:val="21"/>
          <w:szCs w:val="21"/>
          <w:lang w:eastAsia="zh-CN"/>
        </w:rPr>
      </w:pPr>
      <w:r>
        <w:rPr>
          <w:rFonts w:hint="eastAsia" w:ascii="宋体" w:hAnsi="宋体" w:eastAsia="宋体" w:cs="宋体"/>
          <w:sz w:val="21"/>
          <w:szCs w:val="21"/>
        </w:rPr>
        <w:t>(11)GB150.1</w:t>
      </w:r>
      <w:r>
        <w:rPr>
          <w:rFonts w:hint="eastAsia" w:ascii="宋体" w:hAnsi="宋体" w:eastAsia="宋体" w:cs="宋体"/>
          <w:sz w:val="21"/>
          <w:szCs w:val="21"/>
          <w:lang w:eastAsia="zh-CN"/>
        </w:rPr>
        <w:t>～</w:t>
      </w:r>
      <w:r>
        <w:rPr>
          <w:rFonts w:hint="eastAsia" w:ascii="宋体" w:hAnsi="宋体" w:eastAsia="宋体" w:cs="宋体"/>
          <w:sz w:val="21"/>
          <w:szCs w:val="21"/>
        </w:rPr>
        <w:t>150.4-2011《压力容器》</w:t>
      </w:r>
    </w:p>
    <w:p w14:paraId="21515B9A">
      <w:pPr>
        <w:spacing w:line="360" w:lineRule="auto"/>
        <w:rPr>
          <w:rFonts w:hint="eastAsia" w:ascii="宋体" w:hAnsi="宋体" w:eastAsia="宋体" w:cs="宋体"/>
          <w:sz w:val="21"/>
          <w:szCs w:val="21"/>
          <w:lang w:eastAsia="zh-CN"/>
        </w:rPr>
      </w:pPr>
      <w:r>
        <w:rPr>
          <w:rFonts w:hint="eastAsia" w:ascii="宋体" w:hAnsi="宋体" w:eastAsia="宋体" w:cs="宋体"/>
          <w:sz w:val="21"/>
          <w:szCs w:val="21"/>
        </w:rPr>
        <w:t>(12)NB/T47003.1-2009《钢制焊接常压容器》</w:t>
      </w:r>
    </w:p>
    <w:p w14:paraId="3865FA10">
      <w:pPr>
        <w:spacing w:line="360" w:lineRule="auto"/>
        <w:rPr>
          <w:rFonts w:hint="eastAsia" w:ascii="宋体" w:hAnsi="宋体" w:eastAsia="宋体" w:cs="宋体"/>
          <w:sz w:val="21"/>
          <w:szCs w:val="21"/>
          <w:lang w:eastAsia="zh-CN"/>
        </w:rPr>
      </w:pPr>
      <w:r>
        <w:rPr>
          <w:rFonts w:hint="eastAsia" w:ascii="宋体" w:hAnsi="宋体" w:eastAsia="宋体" w:cs="宋体"/>
          <w:sz w:val="21"/>
          <w:szCs w:val="21"/>
        </w:rPr>
        <w:t>(13)HG/T20592-2009《钢制管法兰（PN系列）》B系列</w:t>
      </w:r>
    </w:p>
    <w:p w14:paraId="350010A6">
      <w:pPr>
        <w:spacing w:line="360" w:lineRule="auto"/>
        <w:rPr>
          <w:rFonts w:hint="eastAsia" w:ascii="宋体" w:hAnsi="宋体" w:eastAsia="宋体" w:cs="宋体"/>
          <w:sz w:val="21"/>
          <w:szCs w:val="21"/>
          <w:lang w:eastAsia="zh-CN"/>
        </w:rPr>
      </w:pPr>
      <w:r>
        <w:rPr>
          <w:rFonts w:hint="eastAsia" w:ascii="宋体" w:hAnsi="宋体" w:eastAsia="宋体" w:cs="宋体"/>
          <w:sz w:val="21"/>
          <w:szCs w:val="21"/>
        </w:rPr>
        <w:t>(14)GB50275-2010《压缩机、风机、泵设备安装工程施工及验收规范》</w:t>
      </w:r>
    </w:p>
    <w:p w14:paraId="0C0F5670">
      <w:pPr>
        <w:spacing w:line="360" w:lineRule="auto"/>
        <w:rPr>
          <w:rFonts w:hint="eastAsia" w:ascii="宋体" w:hAnsi="宋体" w:eastAsia="宋体" w:cs="宋体"/>
          <w:sz w:val="21"/>
          <w:szCs w:val="21"/>
          <w:lang w:eastAsia="zh-CN"/>
        </w:rPr>
      </w:pPr>
      <w:r>
        <w:rPr>
          <w:rFonts w:hint="eastAsia" w:ascii="宋体" w:hAnsi="宋体" w:eastAsia="宋体" w:cs="宋体"/>
          <w:sz w:val="21"/>
          <w:szCs w:val="21"/>
        </w:rPr>
        <w:t>(15)GB/T29531-2013《泵的振动测量与评价方法》</w:t>
      </w:r>
    </w:p>
    <w:p w14:paraId="319CE43A">
      <w:pPr>
        <w:spacing w:line="360" w:lineRule="auto"/>
        <w:rPr>
          <w:rFonts w:hint="eastAsia" w:ascii="宋体" w:hAnsi="宋体" w:eastAsia="宋体" w:cs="宋体"/>
          <w:sz w:val="21"/>
          <w:szCs w:val="21"/>
          <w:lang w:eastAsia="zh-CN"/>
        </w:rPr>
      </w:pPr>
      <w:r>
        <w:rPr>
          <w:rFonts w:hint="eastAsia" w:ascii="宋体" w:hAnsi="宋体" w:eastAsia="宋体" w:cs="宋体"/>
          <w:sz w:val="21"/>
          <w:szCs w:val="21"/>
        </w:rPr>
        <w:t>(16)GB/T29529-2013《泵的噪音测量与评价方法》</w:t>
      </w:r>
    </w:p>
    <w:p w14:paraId="22CFAEF0">
      <w:pPr>
        <w:spacing w:line="360" w:lineRule="auto"/>
        <w:rPr>
          <w:rFonts w:hint="eastAsia" w:ascii="宋体" w:hAnsi="宋体" w:eastAsia="宋体" w:cs="宋体"/>
          <w:sz w:val="21"/>
          <w:szCs w:val="21"/>
        </w:rPr>
      </w:pPr>
      <w:r>
        <w:rPr>
          <w:rFonts w:hint="eastAsia" w:ascii="宋体" w:hAnsi="宋体" w:eastAsia="宋体" w:cs="宋体"/>
          <w:sz w:val="21"/>
          <w:szCs w:val="21"/>
        </w:rPr>
        <w:t>(17)制造商标准</w:t>
      </w:r>
    </w:p>
    <w:p w14:paraId="2382B08F">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注：所有规范标准按最新版规范标准执行</w:t>
      </w:r>
    </w:p>
    <w:p w14:paraId="70179A98">
      <w:pPr>
        <w:pStyle w:val="2"/>
        <w:keepNext/>
        <w:keepLines/>
        <w:pageBreakBefore w:val="0"/>
        <w:widowControl/>
        <w:kinsoku w:val="0"/>
        <w:wordWrap/>
        <w:overflowPunct/>
        <w:topLinePunct w:val="0"/>
        <w:autoSpaceDE w:val="0"/>
        <w:autoSpaceDN w:val="0"/>
        <w:bidi w:val="0"/>
        <w:adjustRightInd w:val="0"/>
        <w:snapToGrid w:val="0"/>
        <w:spacing w:before="0" w:after="0" w:line="360" w:lineRule="auto"/>
        <w:textAlignment w:val="baseline"/>
        <w:rPr>
          <w:rFonts w:hint="eastAsia" w:ascii="宋体" w:hAnsi="宋体" w:eastAsia="宋体" w:cs="宋体"/>
          <w:b/>
          <w:sz w:val="21"/>
          <w:szCs w:val="21"/>
          <w:lang w:eastAsia="zh-CN"/>
        </w:rPr>
      </w:pPr>
      <w:bookmarkStart w:id="9" w:name="_Toc13705"/>
      <w:r>
        <w:rPr>
          <w:rFonts w:hint="eastAsia" w:ascii="宋体" w:hAnsi="宋体" w:eastAsia="宋体" w:cs="宋体"/>
          <w:b/>
          <w:sz w:val="21"/>
          <w:szCs w:val="21"/>
        </w:rPr>
        <w:t>3.设计原则</w:t>
      </w:r>
      <w:bookmarkEnd w:id="9"/>
    </w:p>
    <w:p w14:paraId="1B93CD70">
      <w:pPr>
        <w:spacing w:line="360" w:lineRule="auto"/>
        <w:rPr>
          <w:rFonts w:hint="eastAsia" w:ascii="宋体" w:hAnsi="宋体" w:eastAsia="宋体" w:cs="宋体"/>
          <w:sz w:val="21"/>
          <w:szCs w:val="21"/>
          <w:lang w:eastAsia="zh-CN"/>
        </w:rPr>
      </w:pPr>
      <w:r>
        <w:rPr>
          <w:rFonts w:hint="eastAsia" w:ascii="宋体" w:hAnsi="宋体" w:eastAsia="宋体" w:cs="宋体"/>
          <w:sz w:val="21"/>
          <w:szCs w:val="21"/>
        </w:rPr>
        <w:t>3.1除非另有规定，泵、驱动机及其辅助设备应适用于本项目所在地的环境条件。泵和辅机须按照使用寿命15年(不包括易损件)，连续运转时间至少1年进行设计和制造。</w:t>
      </w:r>
    </w:p>
    <w:p w14:paraId="72A1A9B4">
      <w:pPr>
        <w:spacing w:line="360" w:lineRule="auto"/>
        <w:rPr>
          <w:rFonts w:hint="eastAsia" w:ascii="宋体" w:hAnsi="宋体" w:eastAsia="宋体" w:cs="宋体"/>
          <w:sz w:val="21"/>
          <w:szCs w:val="21"/>
          <w:lang w:eastAsia="zh-CN"/>
        </w:rPr>
      </w:pPr>
      <w:r>
        <w:rPr>
          <w:rFonts w:hint="eastAsia" w:ascii="宋体" w:hAnsi="宋体" w:eastAsia="宋体" w:cs="宋体"/>
          <w:sz w:val="21"/>
          <w:szCs w:val="21"/>
        </w:rPr>
        <w:t>3.2机组在相似操作条件下至少有3年安全运转的业绩。</w:t>
      </w:r>
    </w:p>
    <w:p w14:paraId="67E79952">
      <w:pPr>
        <w:spacing w:line="360" w:lineRule="auto"/>
        <w:rPr>
          <w:rFonts w:hint="eastAsia" w:ascii="宋体" w:hAnsi="宋体" w:eastAsia="宋体" w:cs="宋体"/>
          <w:sz w:val="21"/>
          <w:szCs w:val="21"/>
          <w:lang w:eastAsia="zh-CN"/>
        </w:rPr>
      </w:pPr>
      <w:r>
        <w:rPr>
          <w:rFonts w:hint="eastAsia" w:ascii="宋体" w:hAnsi="宋体" w:eastAsia="宋体" w:cs="宋体"/>
          <w:sz w:val="21"/>
          <w:szCs w:val="21"/>
        </w:rPr>
        <w:t>3.3卖方应提供包括液环真空泵、驱动机、辅机、管道、仪表和阀门在内的整套机组，并保证整套机组的性能。</w:t>
      </w:r>
    </w:p>
    <w:p w14:paraId="2089057B">
      <w:pPr>
        <w:spacing w:line="360" w:lineRule="auto"/>
        <w:rPr>
          <w:rFonts w:hint="eastAsia" w:ascii="宋体" w:hAnsi="宋体" w:eastAsia="宋体" w:cs="宋体"/>
          <w:sz w:val="21"/>
          <w:szCs w:val="21"/>
          <w:lang w:eastAsia="zh-CN"/>
        </w:rPr>
      </w:pPr>
      <w:r>
        <w:rPr>
          <w:rFonts w:hint="eastAsia" w:ascii="宋体" w:hAnsi="宋体" w:eastAsia="宋体" w:cs="宋体"/>
          <w:sz w:val="21"/>
          <w:szCs w:val="21"/>
        </w:rPr>
        <w:t>3.4制造商应提供真空泵进出口允许的力和力矩。</w:t>
      </w:r>
    </w:p>
    <w:p w14:paraId="7D97907B">
      <w:pPr>
        <w:spacing w:line="360" w:lineRule="auto"/>
        <w:rPr>
          <w:rFonts w:hint="eastAsia" w:ascii="宋体" w:hAnsi="宋体" w:eastAsia="宋体" w:cs="宋体"/>
          <w:sz w:val="21"/>
          <w:szCs w:val="21"/>
          <w:lang w:eastAsia="zh-CN"/>
        </w:rPr>
      </w:pPr>
      <w:r>
        <w:rPr>
          <w:rFonts w:hint="eastAsia" w:ascii="宋体" w:hAnsi="宋体" w:eastAsia="宋体" w:cs="宋体"/>
          <w:sz w:val="21"/>
          <w:szCs w:val="21"/>
        </w:rPr>
        <w:t>3.5机组应设计成适合室外安装和规定的环境条件。如有低或高环境温度、不正常的湿度、灰尘或者腐蚀环境时，制造商应给出保护的建议</w:t>
      </w:r>
      <w:r>
        <w:rPr>
          <w:rFonts w:hint="eastAsia" w:ascii="宋体" w:hAnsi="宋体" w:eastAsia="宋体" w:cs="宋体"/>
          <w:sz w:val="21"/>
          <w:szCs w:val="21"/>
          <w:lang w:eastAsia="zh-CN"/>
        </w:rPr>
        <w:t>。</w:t>
      </w:r>
    </w:p>
    <w:p w14:paraId="61E2AF5A">
      <w:pPr>
        <w:spacing w:line="360" w:lineRule="auto"/>
        <w:rPr>
          <w:rFonts w:hint="eastAsia" w:ascii="宋体" w:hAnsi="宋体" w:eastAsia="宋体" w:cs="宋体"/>
          <w:sz w:val="21"/>
          <w:szCs w:val="21"/>
          <w:lang w:eastAsia="zh-CN"/>
        </w:rPr>
      </w:pPr>
      <w:r>
        <w:rPr>
          <w:rFonts w:hint="eastAsia" w:ascii="宋体" w:hAnsi="宋体" w:eastAsia="宋体" w:cs="宋体"/>
          <w:sz w:val="21"/>
          <w:szCs w:val="21"/>
        </w:rPr>
        <w:t>3.6液环真空泵组冷却水和工艺管线上应设置合适的放空和排净口。放空和排净口需采用阀连接型式</w:t>
      </w:r>
      <w:r>
        <w:rPr>
          <w:rFonts w:hint="eastAsia" w:ascii="宋体" w:hAnsi="宋体" w:eastAsia="宋体" w:cs="宋体"/>
          <w:sz w:val="21"/>
          <w:szCs w:val="21"/>
          <w:lang w:eastAsia="zh-CN"/>
        </w:rPr>
        <w:t>，</w:t>
      </w:r>
      <w:r>
        <w:rPr>
          <w:rFonts w:hint="eastAsia" w:ascii="宋体" w:hAnsi="宋体" w:eastAsia="宋体" w:cs="宋体"/>
          <w:sz w:val="21"/>
          <w:szCs w:val="21"/>
        </w:rPr>
        <w:t>末端用盲法兰封堵</w:t>
      </w:r>
      <w:r>
        <w:rPr>
          <w:rFonts w:hint="eastAsia" w:ascii="宋体" w:hAnsi="宋体" w:eastAsia="宋体" w:cs="宋体"/>
          <w:sz w:val="21"/>
          <w:szCs w:val="21"/>
          <w:lang w:eastAsia="zh-CN"/>
        </w:rPr>
        <w:t>。</w:t>
      </w:r>
    </w:p>
    <w:p w14:paraId="50684932">
      <w:pPr>
        <w:spacing w:line="360" w:lineRule="auto"/>
        <w:rPr>
          <w:rFonts w:hint="eastAsia" w:ascii="宋体" w:hAnsi="宋体" w:eastAsia="宋体" w:cs="宋体"/>
          <w:sz w:val="21"/>
          <w:szCs w:val="21"/>
        </w:rPr>
      </w:pPr>
      <w:r>
        <w:rPr>
          <w:rFonts w:hint="eastAsia" w:ascii="宋体" w:hAnsi="宋体" w:eastAsia="宋体" w:cs="宋体"/>
          <w:sz w:val="21"/>
          <w:szCs w:val="21"/>
        </w:rPr>
        <w:t>3.7机械密封冲洗管路的材料最低采用SS304不锈钢，如果接触泵送介质，不得低于泵体过流部件的材料。机械密封系统的供货范围按照API682-2014附录G的要求。</w:t>
      </w:r>
    </w:p>
    <w:p w14:paraId="58548886">
      <w:pPr>
        <w:spacing w:line="360" w:lineRule="auto"/>
        <w:rPr>
          <w:rFonts w:hint="eastAsia" w:ascii="宋体" w:hAnsi="宋体" w:eastAsia="宋体" w:cs="宋体"/>
          <w:sz w:val="21"/>
          <w:szCs w:val="21"/>
        </w:rPr>
      </w:pPr>
      <w:r>
        <w:rPr>
          <w:rFonts w:hint="eastAsia" w:ascii="宋体" w:hAnsi="宋体" w:eastAsia="宋体" w:cs="宋体"/>
          <w:sz w:val="21"/>
          <w:szCs w:val="21"/>
        </w:rPr>
        <w:t>3.8主要转动部件应按照ISO1940做动平衡试验。</w:t>
      </w:r>
    </w:p>
    <w:p w14:paraId="39095F5D">
      <w:pPr>
        <w:spacing w:line="360" w:lineRule="auto"/>
        <w:rPr>
          <w:rFonts w:hint="eastAsia" w:ascii="宋体" w:hAnsi="宋体" w:eastAsia="宋体" w:cs="宋体"/>
          <w:sz w:val="21"/>
          <w:szCs w:val="21"/>
        </w:rPr>
      </w:pPr>
      <w:r>
        <w:rPr>
          <w:rFonts w:hint="eastAsia" w:ascii="宋体" w:hAnsi="宋体" w:eastAsia="宋体" w:cs="宋体"/>
          <w:sz w:val="21"/>
          <w:szCs w:val="21"/>
        </w:rPr>
        <w:t>3.9振动应按照GB29531-2013执行。</w:t>
      </w:r>
    </w:p>
    <w:p w14:paraId="2C72832F">
      <w:pPr>
        <w:spacing w:line="360" w:lineRule="auto"/>
        <w:rPr>
          <w:rFonts w:hint="eastAsia" w:ascii="宋体" w:hAnsi="宋体" w:eastAsia="宋体" w:cs="宋体"/>
          <w:sz w:val="21"/>
          <w:szCs w:val="21"/>
        </w:rPr>
      </w:pPr>
      <w:r>
        <w:rPr>
          <w:rFonts w:hint="eastAsia" w:ascii="宋体" w:hAnsi="宋体" w:eastAsia="宋体" w:cs="宋体"/>
          <w:sz w:val="21"/>
          <w:szCs w:val="21"/>
        </w:rPr>
        <w:t>3.10距离机组表面1米处的噪音不超过85dBA。</w:t>
      </w:r>
    </w:p>
    <w:p w14:paraId="0DBB69A7">
      <w:pPr>
        <w:spacing w:line="360" w:lineRule="auto"/>
        <w:rPr>
          <w:rFonts w:hint="eastAsia" w:ascii="宋体" w:hAnsi="宋体" w:eastAsia="宋体" w:cs="宋体"/>
          <w:sz w:val="21"/>
          <w:szCs w:val="21"/>
        </w:rPr>
      </w:pPr>
      <w:r>
        <w:rPr>
          <w:rFonts w:hint="eastAsia" w:ascii="宋体" w:hAnsi="宋体" w:eastAsia="宋体" w:cs="宋体"/>
          <w:sz w:val="21"/>
          <w:szCs w:val="21"/>
        </w:rPr>
        <w:t>3.11轴承寿命在连续正常操作时至少为L10=50000小时。</w:t>
      </w:r>
    </w:p>
    <w:p w14:paraId="4AEA6E2E">
      <w:pPr>
        <w:spacing w:line="360" w:lineRule="auto"/>
        <w:rPr>
          <w:rFonts w:hint="eastAsia" w:ascii="宋体" w:hAnsi="宋体" w:eastAsia="宋体" w:cs="宋体"/>
          <w:sz w:val="21"/>
          <w:szCs w:val="21"/>
        </w:rPr>
      </w:pPr>
      <w:r>
        <w:rPr>
          <w:rFonts w:hint="eastAsia" w:ascii="宋体" w:hAnsi="宋体" w:eastAsia="宋体" w:cs="宋体"/>
          <w:sz w:val="21"/>
          <w:szCs w:val="21"/>
        </w:rPr>
        <w:t>3.12机组采用公共底座，公共底座范围内设备和管道的布置需考虑维修空间。</w:t>
      </w:r>
    </w:p>
    <w:p w14:paraId="71E558F7">
      <w:pPr>
        <w:spacing w:line="360" w:lineRule="auto"/>
        <w:rPr>
          <w:rFonts w:hint="eastAsia" w:ascii="宋体" w:hAnsi="宋体" w:eastAsia="宋体" w:cs="宋体"/>
          <w:sz w:val="21"/>
          <w:szCs w:val="21"/>
        </w:rPr>
      </w:pPr>
      <w:r>
        <w:rPr>
          <w:rFonts w:hint="eastAsia" w:ascii="宋体" w:hAnsi="宋体" w:eastAsia="宋体" w:cs="宋体"/>
          <w:sz w:val="21"/>
          <w:szCs w:val="21"/>
        </w:rPr>
        <w:t>3.13机组进出口采用法兰连接并采用相同的压力等级。法兰的标准、压力等级和连接面型式按照数据单中的要求。</w:t>
      </w:r>
    </w:p>
    <w:p w14:paraId="401D98D1">
      <w:pPr>
        <w:spacing w:line="360" w:lineRule="auto"/>
        <w:rPr>
          <w:rFonts w:hint="eastAsia" w:ascii="宋体" w:hAnsi="宋体" w:eastAsia="宋体" w:cs="宋体"/>
          <w:sz w:val="21"/>
          <w:szCs w:val="21"/>
        </w:rPr>
      </w:pPr>
      <w:r>
        <w:rPr>
          <w:rFonts w:hint="eastAsia" w:ascii="宋体" w:hAnsi="宋体" w:eastAsia="宋体" w:cs="宋体"/>
          <w:sz w:val="21"/>
          <w:szCs w:val="21"/>
        </w:rPr>
        <w:t>3.14液环式真空泵应设置汽蚀保护装置。</w:t>
      </w:r>
    </w:p>
    <w:p w14:paraId="4D1D9DCE">
      <w:pPr>
        <w:spacing w:line="360" w:lineRule="auto"/>
        <w:rPr>
          <w:rFonts w:hint="eastAsia" w:ascii="宋体" w:hAnsi="宋体" w:eastAsia="宋体" w:cs="宋体"/>
          <w:sz w:val="21"/>
          <w:szCs w:val="21"/>
        </w:rPr>
      </w:pPr>
      <w:r>
        <w:rPr>
          <w:rFonts w:hint="eastAsia" w:ascii="宋体" w:hAnsi="宋体" w:eastAsia="宋体" w:cs="宋体"/>
          <w:sz w:val="21"/>
          <w:szCs w:val="21"/>
        </w:rPr>
        <w:t>3.15液环式真空泵换热器与循环水接触的换热</w:t>
      </w:r>
      <w:r>
        <w:rPr>
          <w:rFonts w:hint="eastAsia" w:ascii="宋体" w:hAnsi="宋体" w:eastAsia="宋体" w:cs="宋体"/>
          <w:sz w:val="21"/>
          <w:szCs w:val="21"/>
          <w:lang w:val="en-US" w:eastAsia="zh-CN"/>
        </w:rPr>
        <w:t>片</w:t>
      </w:r>
      <w:r>
        <w:rPr>
          <w:rFonts w:hint="eastAsia" w:ascii="宋体" w:hAnsi="宋体" w:eastAsia="宋体" w:cs="宋体"/>
          <w:sz w:val="21"/>
          <w:szCs w:val="21"/>
        </w:rPr>
        <w:t>应采用</w:t>
      </w:r>
      <w:r>
        <w:rPr>
          <w:rFonts w:hint="eastAsia" w:ascii="宋体" w:hAnsi="宋体" w:eastAsia="宋体" w:cs="宋体"/>
          <w:sz w:val="21"/>
          <w:szCs w:val="21"/>
          <w:lang w:val="en-US" w:eastAsia="zh-CN"/>
        </w:rPr>
        <w:t>316L</w:t>
      </w:r>
      <w:r>
        <w:rPr>
          <w:rFonts w:hint="eastAsia" w:ascii="宋体" w:hAnsi="宋体" w:eastAsia="宋体" w:cs="宋体"/>
          <w:sz w:val="21"/>
          <w:szCs w:val="21"/>
        </w:rPr>
        <w:t>材质。</w:t>
      </w:r>
    </w:p>
    <w:p w14:paraId="5D5C07D5">
      <w:pPr>
        <w:spacing w:line="360" w:lineRule="auto"/>
        <w:rPr>
          <w:rFonts w:hint="eastAsia" w:ascii="宋体" w:hAnsi="宋体" w:eastAsia="宋体" w:cs="宋体"/>
          <w:sz w:val="21"/>
          <w:szCs w:val="21"/>
        </w:rPr>
      </w:pPr>
      <w:r>
        <w:rPr>
          <w:rFonts w:hint="eastAsia" w:ascii="宋体" w:hAnsi="宋体" w:eastAsia="宋体" w:cs="宋体"/>
          <w:sz w:val="21"/>
          <w:szCs w:val="21"/>
        </w:rPr>
        <w:t>3.16液环真空泵应当安装机械密封，密封应当能承受最大的真空度及最大的允许工作压力</w:t>
      </w:r>
      <w:r>
        <w:rPr>
          <w:rFonts w:hint="eastAsia" w:ascii="宋体" w:hAnsi="宋体" w:eastAsia="宋体" w:cs="宋体"/>
          <w:sz w:val="21"/>
          <w:szCs w:val="21"/>
          <w:lang w:eastAsia="zh-CN"/>
        </w:rPr>
        <w:t>。</w:t>
      </w:r>
      <w:r>
        <w:rPr>
          <w:rFonts w:hint="eastAsia" w:ascii="宋体" w:hAnsi="宋体" w:eastAsia="宋体" w:cs="宋体"/>
          <w:sz w:val="21"/>
          <w:szCs w:val="21"/>
        </w:rPr>
        <w:t>系统不允许泄漏，应当选用双端面机械密封或单端面机械密封加上辅助系统。</w:t>
      </w:r>
    </w:p>
    <w:p w14:paraId="5D8157D4">
      <w:pPr>
        <w:spacing w:line="360" w:lineRule="auto"/>
        <w:rPr>
          <w:rFonts w:hint="eastAsia" w:ascii="宋体" w:hAnsi="宋体" w:eastAsia="宋体" w:cs="宋体"/>
          <w:sz w:val="21"/>
          <w:szCs w:val="21"/>
        </w:rPr>
      </w:pPr>
      <w:r>
        <w:rPr>
          <w:rFonts w:hint="eastAsia" w:ascii="宋体" w:hAnsi="宋体" w:eastAsia="宋体" w:cs="宋体"/>
          <w:sz w:val="21"/>
          <w:szCs w:val="21"/>
        </w:rPr>
        <w:t>3.17液环真空泵组由厂家成套供货，包括但不限于液环真空泵、汽液分离罐、环流液冷却器</w:t>
      </w:r>
      <w:r>
        <w:rPr>
          <w:rFonts w:hint="eastAsia" w:ascii="宋体" w:hAnsi="宋体" w:eastAsia="宋体" w:cs="宋体"/>
          <w:sz w:val="21"/>
          <w:szCs w:val="21"/>
          <w:lang w:eastAsia="zh-CN"/>
        </w:rPr>
        <w:t>、</w:t>
      </w:r>
      <w:r>
        <w:rPr>
          <w:rFonts w:hint="eastAsia" w:ascii="宋体" w:hAnsi="宋体" w:eastAsia="宋体" w:cs="宋体"/>
          <w:sz w:val="21"/>
          <w:szCs w:val="21"/>
        </w:rPr>
        <w:t>自动排液/补液功能（液位变送器、气动开关阀等）、循环泵（如需）、相关仪表，阀门和管道</w:t>
      </w:r>
      <w:r>
        <w:rPr>
          <w:rFonts w:hint="eastAsia" w:ascii="宋体" w:hAnsi="宋体" w:eastAsia="宋体" w:cs="宋体"/>
          <w:sz w:val="21"/>
          <w:szCs w:val="21"/>
          <w:lang w:eastAsia="zh-CN"/>
        </w:rPr>
        <w:t>。</w:t>
      </w:r>
      <w:r>
        <w:rPr>
          <w:rFonts w:hint="eastAsia" w:ascii="宋体" w:hAnsi="宋体" w:eastAsia="宋体" w:cs="宋体"/>
          <w:sz w:val="21"/>
          <w:szCs w:val="21"/>
        </w:rPr>
        <w:t>液环真空泵组与用户接口均采用法兰接口。</w:t>
      </w:r>
    </w:p>
    <w:p w14:paraId="1707CCBE">
      <w:pPr>
        <w:spacing w:line="360" w:lineRule="auto"/>
        <w:rPr>
          <w:rFonts w:hint="eastAsia" w:ascii="宋体" w:hAnsi="宋体" w:eastAsia="宋体" w:cs="宋体"/>
          <w:sz w:val="21"/>
          <w:szCs w:val="21"/>
        </w:rPr>
      </w:pPr>
      <w:r>
        <w:rPr>
          <w:rFonts w:hint="eastAsia" w:ascii="宋体" w:hAnsi="宋体" w:eastAsia="宋体" w:cs="宋体"/>
          <w:sz w:val="21"/>
          <w:szCs w:val="21"/>
        </w:rPr>
        <w:t>3.18材料</w:t>
      </w:r>
    </w:p>
    <w:p w14:paraId="0CBF883F">
      <w:pPr>
        <w:spacing w:line="360" w:lineRule="auto"/>
        <w:rPr>
          <w:rFonts w:hint="eastAsia" w:ascii="宋体" w:hAnsi="宋体" w:eastAsia="宋体" w:cs="宋体"/>
          <w:sz w:val="21"/>
          <w:szCs w:val="21"/>
        </w:rPr>
      </w:pPr>
      <w:r>
        <w:rPr>
          <w:rFonts w:hint="eastAsia" w:ascii="宋体" w:hAnsi="宋体" w:eastAsia="宋体" w:cs="宋体"/>
          <w:sz w:val="21"/>
          <w:szCs w:val="21"/>
        </w:rPr>
        <w:t>3.18.1报价方在报价中需明确主要零部件的材料（包括辅机），按照中国的牌号或等效的国外牌号。</w:t>
      </w:r>
    </w:p>
    <w:p w14:paraId="3F836D7F">
      <w:pPr>
        <w:spacing w:line="360" w:lineRule="auto"/>
        <w:rPr>
          <w:rFonts w:hint="eastAsia" w:ascii="宋体" w:hAnsi="宋体" w:eastAsia="宋体" w:cs="宋体"/>
          <w:sz w:val="21"/>
          <w:szCs w:val="21"/>
        </w:rPr>
      </w:pPr>
      <w:r>
        <w:rPr>
          <w:rFonts w:hint="eastAsia" w:ascii="宋体" w:hAnsi="宋体" w:eastAsia="宋体" w:cs="宋体"/>
          <w:sz w:val="21"/>
          <w:szCs w:val="21"/>
        </w:rPr>
        <w:t>3.18.2不锈钢壳体需进行酸洗钝化处理。</w:t>
      </w:r>
    </w:p>
    <w:p w14:paraId="0BEF2181">
      <w:pPr>
        <w:spacing w:line="360" w:lineRule="auto"/>
        <w:rPr>
          <w:rFonts w:hint="eastAsia" w:ascii="宋体" w:hAnsi="宋体" w:eastAsia="宋体" w:cs="宋体"/>
          <w:sz w:val="21"/>
          <w:szCs w:val="21"/>
        </w:rPr>
      </w:pPr>
      <w:r>
        <w:rPr>
          <w:rFonts w:hint="eastAsia" w:ascii="宋体" w:hAnsi="宋体" w:eastAsia="宋体" w:cs="宋体"/>
          <w:sz w:val="21"/>
          <w:szCs w:val="21"/>
        </w:rPr>
        <w:t>3.19铭牌和转向箭头</w:t>
      </w:r>
    </w:p>
    <w:p w14:paraId="2B4CA3B9">
      <w:pPr>
        <w:spacing w:line="360" w:lineRule="auto"/>
        <w:rPr>
          <w:rFonts w:hint="eastAsia" w:ascii="宋体" w:hAnsi="宋体" w:eastAsia="宋体" w:cs="宋体"/>
          <w:sz w:val="21"/>
          <w:szCs w:val="21"/>
        </w:rPr>
      </w:pPr>
      <w:r>
        <w:rPr>
          <w:rFonts w:hint="eastAsia" w:ascii="宋体" w:hAnsi="宋体" w:eastAsia="宋体" w:cs="宋体"/>
          <w:sz w:val="21"/>
          <w:szCs w:val="21"/>
        </w:rPr>
        <w:t>3.19.1在液环真空泵和主要的辅助设备上，都应在易见的地方牢固地固定铭牌。</w:t>
      </w:r>
    </w:p>
    <w:p w14:paraId="3B8722E0">
      <w:pPr>
        <w:spacing w:line="360" w:lineRule="auto"/>
        <w:rPr>
          <w:rFonts w:hint="eastAsia" w:ascii="宋体" w:hAnsi="宋体" w:eastAsia="宋体" w:cs="宋体"/>
          <w:sz w:val="21"/>
          <w:szCs w:val="21"/>
          <w:lang w:eastAsia="zh-CN"/>
        </w:rPr>
      </w:pPr>
      <w:r>
        <w:rPr>
          <w:rFonts w:hint="eastAsia" w:ascii="宋体" w:hAnsi="宋体" w:eastAsia="宋体" w:cs="宋体"/>
          <w:sz w:val="21"/>
          <w:szCs w:val="21"/>
        </w:rPr>
        <w:t>3.19.2转向箭头应铸在或固定在旋转设备的主要部件易见的地方。铭牌和转向箭头（如是安装上去的）应由304或ASTM300系列不锈钢制成，固定用的销钉应用相同的材料制成，不允许焊接</w:t>
      </w:r>
      <w:r>
        <w:rPr>
          <w:rFonts w:hint="eastAsia" w:ascii="宋体" w:hAnsi="宋体" w:eastAsia="宋体" w:cs="宋体"/>
          <w:sz w:val="21"/>
          <w:szCs w:val="21"/>
          <w:lang w:eastAsia="zh-CN"/>
        </w:rPr>
        <w:t>。</w:t>
      </w:r>
    </w:p>
    <w:p w14:paraId="6295D7F6">
      <w:pPr>
        <w:spacing w:line="360" w:lineRule="auto"/>
        <w:rPr>
          <w:rFonts w:hint="eastAsia" w:ascii="宋体" w:hAnsi="宋体" w:eastAsia="宋体" w:cs="宋体"/>
          <w:sz w:val="21"/>
          <w:szCs w:val="21"/>
        </w:rPr>
      </w:pPr>
      <w:r>
        <w:rPr>
          <w:rFonts w:hint="eastAsia" w:ascii="宋体" w:hAnsi="宋体" w:eastAsia="宋体" w:cs="宋体"/>
          <w:sz w:val="21"/>
          <w:szCs w:val="21"/>
        </w:rPr>
        <w:t>3.19.3标牌的内容应包括：位号、名称、型号、吸入压力（排出压力）、流量、轴功率、电机功率</w:t>
      </w:r>
      <w:r>
        <w:rPr>
          <w:rFonts w:hint="eastAsia" w:ascii="宋体" w:hAnsi="宋体" w:eastAsia="宋体" w:cs="宋体"/>
          <w:sz w:val="21"/>
          <w:szCs w:val="21"/>
          <w:lang w:eastAsia="zh-CN"/>
        </w:rPr>
        <w:t>、</w:t>
      </w:r>
      <w:r>
        <w:rPr>
          <w:rFonts w:hint="eastAsia" w:ascii="宋体" w:hAnsi="宋体" w:eastAsia="宋体" w:cs="宋体"/>
          <w:sz w:val="21"/>
          <w:szCs w:val="21"/>
        </w:rPr>
        <w:t>电压、频率、防护等级、防爆等级、绝缘等级、制造编号、制造日期等。</w:t>
      </w:r>
    </w:p>
    <w:p w14:paraId="3EFD94C7">
      <w:pPr>
        <w:spacing w:line="360" w:lineRule="auto"/>
        <w:rPr>
          <w:rFonts w:hint="eastAsia" w:ascii="宋体" w:hAnsi="宋体" w:eastAsia="宋体" w:cs="宋体"/>
          <w:sz w:val="21"/>
          <w:szCs w:val="21"/>
        </w:rPr>
      </w:pPr>
      <w:r>
        <w:rPr>
          <w:rFonts w:hint="eastAsia" w:ascii="宋体" w:hAnsi="宋体" w:eastAsia="宋体" w:cs="宋体"/>
          <w:sz w:val="21"/>
          <w:szCs w:val="21"/>
        </w:rPr>
        <w:t>3.19.4铭牌采用SI单位制。语言种类为中文。</w:t>
      </w:r>
    </w:p>
    <w:p w14:paraId="669861EE">
      <w:pPr>
        <w:spacing w:line="360" w:lineRule="auto"/>
        <w:rPr>
          <w:rFonts w:hint="eastAsia" w:ascii="宋体" w:hAnsi="宋体" w:eastAsia="宋体" w:cs="宋体"/>
          <w:sz w:val="21"/>
          <w:szCs w:val="21"/>
        </w:rPr>
      </w:pPr>
      <w:r>
        <w:rPr>
          <w:rFonts w:hint="eastAsia" w:ascii="宋体" w:hAnsi="宋体" w:eastAsia="宋体" w:cs="宋体"/>
          <w:sz w:val="21"/>
          <w:szCs w:val="21"/>
        </w:rPr>
        <w:t>3.19.5转向箭头应由不锈钢制成，固定的销钉应用相同的材料制成，不允许焊接。</w:t>
      </w:r>
    </w:p>
    <w:p w14:paraId="50B64586">
      <w:pPr>
        <w:pStyle w:val="2"/>
        <w:keepNext/>
        <w:keepLines/>
        <w:pageBreakBefore w:val="0"/>
        <w:widowControl/>
        <w:kinsoku w:val="0"/>
        <w:wordWrap/>
        <w:overflowPunct/>
        <w:topLinePunct w:val="0"/>
        <w:autoSpaceDE w:val="0"/>
        <w:autoSpaceDN w:val="0"/>
        <w:bidi w:val="0"/>
        <w:adjustRightInd w:val="0"/>
        <w:snapToGrid w:val="0"/>
        <w:spacing w:before="0" w:after="0" w:line="360" w:lineRule="auto"/>
        <w:textAlignment w:val="baseline"/>
        <w:rPr>
          <w:rFonts w:hint="eastAsia" w:ascii="宋体" w:hAnsi="宋体" w:eastAsia="宋体" w:cs="宋体"/>
          <w:b/>
          <w:sz w:val="21"/>
          <w:szCs w:val="21"/>
        </w:rPr>
      </w:pPr>
      <w:bookmarkStart w:id="10" w:name="_Toc12815"/>
      <w:r>
        <w:rPr>
          <w:rFonts w:hint="eastAsia" w:ascii="宋体" w:hAnsi="宋体" w:eastAsia="宋体" w:cs="宋体"/>
          <w:b/>
          <w:sz w:val="21"/>
          <w:szCs w:val="21"/>
        </w:rPr>
        <w:t>4.辅机</w:t>
      </w:r>
      <w:bookmarkEnd w:id="10"/>
    </w:p>
    <w:p w14:paraId="3724EC36">
      <w:pPr>
        <w:spacing w:line="360" w:lineRule="auto"/>
        <w:rPr>
          <w:rFonts w:hint="eastAsia" w:ascii="宋体" w:hAnsi="宋体" w:eastAsia="宋体" w:cs="宋体"/>
          <w:sz w:val="21"/>
          <w:szCs w:val="21"/>
        </w:rPr>
      </w:pPr>
      <w:r>
        <w:rPr>
          <w:rFonts w:hint="eastAsia" w:ascii="宋体" w:hAnsi="宋体" w:eastAsia="宋体" w:cs="宋体"/>
          <w:sz w:val="21"/>
          <w:szCs w:val="21"/>
        </w:rPr>
        <w:t>4.1驱动机</w:t>
      </w:r>
    </w:p>
    <w:p w14:paraId="0531A663">
      <w:pPr>
        <w:spacing w:line="360" w:lineRule="auto"/>
        <w:rPr>
          <w:rFonts w:hint="eastAsia" w:ascii="宋体" w:hAnsi="宋体" w:eastAsia="宋体" w:cs="宋体"/>
          <w:sz w:val="21"/>
          <w:szCs w:val="21"/>
        </w:rPr>
      </w:pPr>
      <w:r>
        <w:rPr>
          <w:rFonts w:hint="eastAsia" w:ascii="宋体" w:hAnsi="宋体" w:eastAsia="宋体" w:cs="宋体"/>
          <w:sz w:val="21"/>
          <w:szCs w:val="21"/>
        </w:rPr>
        <w:t>4.1.1驱动机的启动条件应被规定，而启动方法应由买卖双方协商确定。驱动机的启动扭矩应超过被驱动设备的转速扭矩要求。</w:t>
      </w:r>
    </w:p>
    <w:p w14:paraId="12AB9B1D">
      <w:pPr>
        <w:spacing w:line="360" w:lineRule="auto"/>
        <w:rPr>
          <w:rFonts w:hint="eastAsia" w:ascii="宋体" w:hAnsi="宋体" w:eastAsia="宋体" w:cs="宋体"/>
          <w:sz w:val="21"/>
          <w:szCs w:val="21"/>
          <w:lang w:eastAsia="zh-CN"/>
        </w:rPr>
      </w:pPr>
      <w:r>
        <w:rPr>
          <w:rFonts w:hint="eastAsia" w:ascii="宋体" w:hAnsi="宋体" w:eastAsia="宋体" w:cs="宋体"/>
          <w:sz w:val="21"/>
          <w:szCs w:val="21"/>
        </w:rPr>
        <w:t>4.1.2电动机的额定功率（不包括服务系数）应至少等于额定轴功率的K倍。K值按下表规定</w:t>
      </w:r>
      <w:r>
        <w:rPr>
          <w:rFonts w:hint="eastAsia" w:ascii="宋体" w:hAnsi="宋体" w:eastAsia="宋体" w:cs="宋体"/>
          <w:sz w:val="21"/>
          <w:szCs w:val="21"/>
          <w:lang w:eastAsia="zh-CN"/>
        </w:rPr>
        <w:t>：</w:t>
      </w:r>
    </w:p>
    <w:tbl>
      <w:tblPr>
        <w:tblStyle w:val="5"/>
        <w:tblW w:w="852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261"/>
        <w:gridCol w:w="4261"/>
      </w:tblGrid>
      <w:tr w14:paraId="255115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4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3CD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P(kW)</w:t>
            </w:r>
          </w:p>
        </w:tc>
        <w:tc>
          <w:tcPr>
            <w:tcW w:w="4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470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K</w:t>
            </w:r>
          </w:p>
        </w:tc>
      </w:tr>
      <w:tr w14:paraId="20E75E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4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F7F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P≤22</w:t>
            </w:r>
          </w:p>
        </w:tc>
        <w:tc>
          <w:tcPr>
            <w:tcW w:w="4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869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1.25</w:t>
            </w:r>
          </w:p>
        </w:tc>
      </w:tr>
      <w:tr w14:paraId="6828A9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A95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22＜P≤55</w:t>
            </w:r>
          </w:p>
        </w:tc>
        <w:tc>
          <w:tcPr>
            <w:tcW w:w="4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EC2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1.15</w:t>
            </w:r>
          </w:p>
        </w:tc>
      </w:tr>
      <w:tr w14:paraId="023B65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532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P＞55</w:t>
            </w:r>
          </w:p>
        </w:tc>
        <w:tc>
          <w:tcPr>
            <w:tcW w:w="4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FC0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1.1</w:t>
            </w:r>
          </w:p>
        </w:tc>
      </w:tr>
    </w:tbl>
    <w:p w14:paraId="62BC8FB1">
      <w:pPr>
        <w:spacing w:line="360" w:lineRule="auto"/>
        <w:rPr>
          <w:rFonts w:hint="eastAsia" w:ascii="宋体" w:hAnsi="宋体" w:eastAsia="宋体" w:cs="宋体"/>
          <w:sz w:val="21"/>
          <w:szCs w:val="21"/>
        </w:rPr>
      </w:pPr>
      <w:r>
        <w:rPr>
          <w:rFonts w:hint="eastAsia" w:ascii="宋体" w:hAnsi="宋体" w:eastAsia="宋体" w:cs="宋体"/>
          <w:sz w:val="21"/>
          <w:szCs w:val="21"/>
        </w:rPr>
        <w:t>4.1.3电动机应能在现场提供的公用工程和现场环境下安全达标地运转。</w:t>
      </w:r>
    </w:p>
    <w:p w14:paraId="4CC64491">
      <w:pPr>
        <w:spacing w:line="360" w:lineRule="auto"/>
        <w:rPr>
          <w:rFonts w:hint="eastAsia" w:ascii="宋体" w:hAnsi="宋体" w:eastAsia="宋体" w:cs="宋体"/>
          <w:sz w:val="21"/>
          <w:szCs w:val="21"/>
        </w:rPr>
      </w:pPr>
      <w:r>
        <w:rPr>
          <w:rFonts w:hint="eastAsia" w:ascii="宋体" w:hAnsi="宋体" w:eastAsia="宋体" w:cs="宋体"/>
          <w:sz w:val="21"/>
          <w:szCs w:val="21"/>
        </w:rPr>
        <w:t>4.1.4电动机应采用三相交流</w:t>
      </w:r>
      <w:r>
        <w:rPr>
          <w:rFonts w:hint="eastAsia" w:ascii="宋体" w:hAnsi="宋体" w:eastAsia="宋体" w:cs="宋体"/>
          <w:sz w:val="21"/>
          <w:szCs w:val="21"/>
          <w:lang w:val="en-US" w:eastAsia="zh-CN"/>
        </w:rPr>
        <w:t>绕线式</w:t>
      </w:r>
      <w:r>
        <w:rPr>
          <w:rFonts w:hint="eastAsia" w:ascii="宋体" w:hAnsi="宋体" w:eastAsia="宋体" w:cs="宋体"/>
          <w:sz w:val="21"/>
          <w:szCs w:val="21"/>
        </w:rPr>
        <w:t>异步电动机。电机防护等级不低于IP55，绝缘等级为F级</w:t>
      </w:r>
      <w:r>
        <w:rPr>
          <w:rFonts w:hint="eastAsia" w:ascii="宋体" w:hAnsi="宋体" w:eastAsia="宋体" w:cs="宋体"/>
          <w:sz w:val="21"/>
          <w:szCs w:val="21"/>
          <w:lang w:eastAsia="zh-CN"/>
        </w:rPr>
        <w:t>，</w:t>
      </w:r>
      <w:r>
        <w:rPr>
          <w:rFonts w:hint="eastAsia" w:ascii="宋体" w:hAnsi="宋体" w:eastAsia="宋体" w:cs="宋体"/>
          <w:sz w:val="21"/>
          <w:szCs w:val="21"/>
        </w:rPr>
        <w:t>温升按B级考核，防腐等级WF2。</w:t>
      </w:r>
    </w:p>
    <w:p w14:paraId="1CAB27C1">
      <w:pPr>
        <w:spacing w:line="360" w:lineRule="auto"/>
        <w:rPr>
          <w:rFonts w:hint="eastAsia" w:ascii="宋体" w:hAnsi="宋体" w:eastAsia="宋体" w:cs="宋体"/>
          <w:sz w:val="21"/>
          <w:szCs w:val="21"/>
        </w:rPr>
      </w:pPr>
      <w:r>
        <w:rPr>
          <w:rFonts w:hint="eastAsia" w:ascii="宋体" w:hAnsi="宋体" w:eastAsia="宋体" w:cs="宋体"/>
          <w:sz w:val="21"/>
          <w:szCs w:val="21"/>
        </w:rPr>
        <w:t>4.1.5电机接线采用螺纹接口，接线口数量按照厂家标准配置，接线口数量和接口大小由买方确认。</w:t>
      </w:r>
    </w:p>
    <w:p w14:paraId="362265E9">
      <w:pPr>
        <w:spacing w:line="360" w:lineRule="auto"/>
        <w:rPr>
          <w:rFonts w:hint="eastAsia" w:ascii="宋体" w:hAnsi="宋体" w:eastAsia="宋体" w:cs="宋体"/>
          <w:sz w:val="21"/>
          <w:szCs w:val="21"/>
        </w:rPr>
      </w:pPr>
      <w:r>
        <w:rPr>
          <w:rFonts w:hint="eastAsia" w:ascii="宋体" w:hAnsi="宋体" w:eastAsia="宋体" w:cs="宋体"/>
          <w:sz w:val="21"/>
          <w:szCs w:val="21"/>
        </w:rPr>
        <w:t>4.2分离器</w:t>
      </w:r>
    </w:p>
    <w:p w14:paraId="19EEF91A">
      <w:pPr>
        <w:spacing w:line="360" w:lineRule="auto"/>
        <w:rPr>
          <w:rFonts w:hint="eastAsia" w:ascii="宋体" w:hAnsi="宋体" w:eastAsia="宋体" w:cs="宋体"/>
          <w:sz w:val="21"/>
          <w:szCs w:val="21"/>
        </w:rPr>
      </w:pPr>
      <w:r>
        <w:rPr>
          <w:rFonts w:hint="eastAsia" w:ascii="宋体" w:hAnsi="宋体" w:eastAsia="宋体" w:cs="宋体"/>
          <w:sz w:val="21"/>
          <w:szCs w:val="21"/>
        </w:rPr>
        <w:t>4.2.1分离器有自动补液功能。</w:t>
      </w:r>
    </w:p>
    <w:p w14:paraId="6EB89E58">
      <w:pPr>
        <w:spacing w:line="360" w:lineRule="auto"/>
        <w:rPr>
          <w:rFonts w:hint="eastAsia" w:ascii="宋体" w:hAnsi="宋体" w:eastAsia="宋体" w:cs="宋体"/>
          <w:sz w:val="21"/>
          <w:szCs w:val="21"/>
        </w:rPr>
      </w:pPr>
      <w:r>
        <w:rPr>
          <w:rFonts w:hint="eastAsia" w:ascii="宋体" w:hAnsi="宋体" w:eastAsia="宋体" w:cs="宋体"/>
          <w:sz w:val="21"/>
          <w:szCs w:val="21"/>
        </w:rPr>
        <w:t>4.2.2制造商需提供分离器的型式、容积、材料信息。</w:t>
      </w:r>
    </w:p>
    <w:p w14:paraId="6611F9C8">
      <w:pPr>
        <w:spacing w:line="360" w:lineRule="auto"/>
        <w:rPr>
          <w:rFonts w:hint="eastAsia" w:ascii="宋体" w:hAnsi="宋体" w:eastAsia="宋体" w:cs="宋体"/>
          <w:sz w:val="21"/>
          <w:szCs w:val="21"/>
        </w:rPr>
      </w:pPr>
      <w:r>
        <w:rPr>
          <w:rFonts w:hint="eastAsia" w:ascii="宋体" w:hAnsi="宋体" w:eastAsia="宋体" w:cs="宋体"/>
          <w:sz w:val="21"/>
          <w:szCs w:val="21"/>
        </w:rPr>
        <w:t>4.3换热器</w:t>
      </w:r>
    </w:p>
    <w:p w14:paraId="372DE375">
      <w:pPr>
        <w:spacing w:line="360" w:lineRule="auto"/>
        <w:rPr>
          <w:rFonts w:hint="eastAsia" w:ascii="宋体" w:hAnsi="宋体" w:eastAsia="宋体" w:cs="宋体"/>
          <w:sz w:val="21"/>
          <w:szCs w:val="21"/>
        </w:rPr>
      </w:pPr>
      <w:r>
        <w:rPr>
          <w:rFonts w:hint="eastAsia" w:ascii="宋体" w:hAnsi="宋体" w:eastAsia="宋体" w:cs="宋体"/>
          <w:sz w:val="21"/>
          <w:szCs w:val="21"/>
        </w:rPr>
        <w:t>4.3.1液环换热器采用板式换热器，热负荷按照额定轴功率的120%计算。</w:t>
      </w:r>
    </w:p>
    <w:p w14:paraId="23641638">
      <w:pPr>
        <w:spacing w:line="360" w:lineRule="auto"/>
        <w:rPr>
          <w:rFonts w:hint="eastAsia" w:ascii="宋体" w:hAnsi="宋体" w:eastAsia="宋体" w:cs="宋体"/>
          <w:sz w:val="21"/>
          <w:szCs w:val="21"/>
        </w:rPr>
      </w:pPr>
      <w:r>
        <w:rPr>
          <w:rFonts w:hint="eastAsia" w:ascii="宋体" w:hAnsi="宋体" w:eastAsia="宋体" w:cs="宋体"/>
          <w:sz w:val="21"/>
          <w:szCs w:val="21"/>
        </w:rPr>
        <w:t>4.3.2制造商需提供换热器的型式、换热面积、冷却水消耗、材料信息。</w:t>
      </w:r>
    </w:p>
    <w:p w14:paraId="7BADDCBD">
      <w:pPr>
        <w:spacing w:line="360" w:lineRule="auto"/>
        <w:rPr>
          <w:rFonts w:hint="eastAsia" w:ascii="宋体" w:hAnsi="宋体" w:eastAsia="宋体" w:cs="宋体"/>
          <w:sz w:val="21"/>
          <w:szCs w:val="21"/>
        </w:rPr>
      </w:pPr>
      <w:r>
        <w:rPr>
          <w:rFonts w:hint="eastAsia" w:ascii="宋体" w:hAnsi="宋体" w:eastAsia="宋体" w:cs="宋体"/>
          <w:sz w:val="21"/>
          <w:szCs w:val="21"/>
        </w:rPr>
        <w:t>4.3.3换热器的管程和壳程应有放空和排净接口。</w:t>
      </w:r>
    </w:p>
    <w:p w14:paraId="1A59312A">
      <w:pPr>
        <w:spacing w:line="360" w:lineRule="auto"/>
        <w:rPr>
          <w:rFonts w:hint="eastAsia" w:ascii="宋体" w:hAnsi="宋体" w:eastAsia="宋体" w:cs="宋体"/>
          <w:sz w:val="21"/>
          <w:szCs w:val="21"/>
        </w:rPr>
      </w:pPr>
      <w:r>
        <w:rPr>
          <w:rFonts w:hint="eastAsia" w:ascii="宋体" w:hAnsi="宋体" w:eastAsia="宋体" w:cs="宋体"/>
          <w:sz w:val="21"/>
          <w:szCs w:val="21"/>
        </w:rPr>
        <w:t>4.4安装底板</w:t>
      </w:r>
    </w:p>
    <w:p w14:paraId="54B910E1">
      <w:pPr>
        <w:spacing w:line="360" w:lineRule="auto"/>
        <w:rPr>
          <w:rFonts w:hint="eastAsia" w:ascii="宋体" w:hAnsi="宋体" w:eastAsia="宋体" w:cs="宋体"/>
          <w:sz w:val="21"/>
          <w:szCs w:val="21"/>
        </w:rPr>
      </w:pPr>
      <w:r>
        <w:rPr>
          <w:rFonts w:hint="eastAsia" w:ascii="宋体" w:hAnsi="宋体" w:eastAsia="宋体" w:cs="宋体"/>
          <w:sz w:val="21"/>
          <w:szCs w:val="21"/>
        </w:rPr>
        <w:t>4.4.1安装底板至少应外伸超出设备底脚外部25mm。</w:t>
      </w:r>
    </w:p>
    <w:p w14:paraId="0D147FB6">
      <w:pPr>
        <w:spacing w:line="360" w:lineRule="auto"/>
        <w:rPr>
          <w:rFonts w:hint="eastAsia" w:ascii="宋体" w:hAnsi="宋体" w:eastAsia="宋体" w:cs="宋体"/>
          <w:sz w:val="21"/>
          <w:szCs w:val="21"/>
        </w:rPr>
      </w:pPr>
      <w:r>
        <w:rPr>
          <w:rFonts w:hint="eastAsia" w:ascii="宋体" w:hAnsi="宋体" w:eastAsia="宋体" w:cs="宋体"/>
          <w:sz w:val="21"/>
          <w:szCs w:val="21"/>
        </w:rPr>
        <w:t>4.4.2所设计和制造的底板应能支撑机组的重量，底板应能向地基传递由机组产生的力和力矩。</w:t>
      </w:r>
    </w:p>
    <w:p w14:paraId="01585DD8">
      <w:pPr>
        <w:spacing w:line="360" w:lineRule="auto"/>
        <w:rPr>
          <w:rFonts w:hint="eastAsia" w:ascii="宋体" w:hAnsi="宋体" w:eastAsia="宋体" w:cs="宋体"/>
          <w:sz w:val="21"/>
          <w:szCs w:val="21"/>
          <w:lang w:eastAsia="zh-CN"/>
        </w:rPr>
      </w:pPr>
      <w:r>
        <w:rPr>
          <w:rFonts w:hint="eastAsia" w:ascii="宋体" w:hAnsi="宋体" w:eastAsia="宋体" w:cs="宋体"/>
          <w:sz w:val="21"/>
          <w:szCs w:val="21"/>
        </w:rPr>
        <w:t>4.4.3底板至少应配备4个起吊点的吊耳。在起吊已安装设备的底板时，不产生永久变形</w:t>
      </w:r>
      <w:r>
        <w:rPr>
          <w:rFonts w:hint="eastAsia" w:ascii="宋体" w:hAnsi="宋体" w:eastAsia="宋体" w:cs="宋体"/>
          <w:sz w:val="21"/>
          <w:szCs w:val="21"/>
          <w:lang w:eastAsia="zh-CN"/>
        </w:rPr>
        <w:t>。</w:t>
      </w:r>
    </w:p>
    <w:p w14:paraId="1A9EED3C">
      <w:pPr>
        <w:spacing w:line="360" w:lineRule="auto"/>
        <w:rPr>
          <w:rFonts w:hint="eastAsia" w:ascii="宋体" w:hAnsi="宋体" w:eastAsia="宋体" w:cs="宋体"/>
          <w:sz w:val="21"/>
          <w:szCs w:val="21"/>
        </w:rPr>
      </w:pPr>
      <w:r>
        <w:rPr>
          <w:rFonts w:hint="eastAsia" w:ascii="宋体" w:hAnsi="宋体" w:eastAsia="宋体" w:cs="宋体"/>
          <w:sz w:val="21"/>
          <w:szCs w:val="21"/>
        </w:rPr>
        <w:t>4.5控制和仪表</w:t>
      </w:r>
    </w:p>
    <w:p w14:paraId="0927D0B2">
      <w:pPr>
        <w:spacing w:line="360" w:lineRule="auto"/>
        <w:rPr>
          <w:rFonts w:hint="eastAsia" w:ascii="宋体" w:hAnsi="宋体" w:eastAsia="宋体" w:cs="宋体"/>
          <w:sz w:val="21"/>
          <w:szCs w:val="21"/>
        </w:rPr>
      </w:pPr>
      <w:r>
        <w:rPr>
          <w:rFonts w:hint="eastAsia" w:ascii="宋体" w:hAnsi="宋体" w:eastAsia="宋体" w:cs="宋体"/>
          <w:sz w:val="21"/>
          <w:szCs w:val="21"/>
        </w:rPr>
        <w:t>4.5.1除非另有规定，所有的仪表应适于室外安装。</w:t>
      </w:r>
    </w:p>
    <w:p w14:paraId="4C41367E">
      <w:pPr>
        <w:spacing w:line="360" w:lineRule="auto"/>
        <w:rPr>
          <w:rFonts w:hint="eastAsia" w:ascii="宋体" w:hAnsi="宋体" w:eastAsia="宋体" w:cs="宋体"/>
          <w:sz w:val="21"/>
          <w:szCs w:val="21"/>
        </w:rPr>
      </w:pPr>
      <w:r>
        <w:rPr>
          <w:rFonts w:hint="eastAsia" w:ascii="宋体" w:hAnsi="宋体" w:eastAsia="宋体" w:cs="宋体"/>
          <w:sz w:val="21"/>
          <w:szCs w:val="21"/>
        </w:rPr>
        <w:t>4.5.2所有的仪表应布置在容易观察和维修的地方。</w:t>
      </w:r>
    </w:p>
    <w:p w14:paraId="14C2A629">
      <w:pPr>
        <w:spacing w:line="360" w:lineRule="auto"/>
        <w:rPr>
          <w:rFonts w:hint="eastAsia" w:ascii="宋体" w:hAnsi="宋体" w:eastAsia="宋体" w:cs="宋体"/>
          <w:sz w:val="21"/>
          <w:szCs w:val="21"/>
        </w:rPr>
      </w:pPr>
      <w:r>
        <w:rPr>
          <w:rFonts w:hint="eastAsia" w:ascii="宋体" w:hAnsi="宋体" w:eastAsia="宋体" w:cs="宋体"/>
          <w:sz w:val="21"/>
          <w:szCs w:val="21"/>
        </w:rPr>
        <w:t>4.5.3在底座范围内的动力和控制电线应耐油、耐热、防潮和耐磨。</w:t>
      </w:r>
    </w:p>
    <w:p w14:paraId="4730C30E">
      <w:pPr>
        <w:spacing w:line="360" w:lineRule="auto"/>
        <w:rPr>
          <w:rFonts w:hint="eastAsia" w:ascii="宋体" w:hAnsi="宋体" w:eastAsia="宋体" w:cs="宋体"/>
          <w:sz w:val="21"/>
          <w:szCs w:val="21"/>
        </w:rPr>
      </w:pPr>
      <w:r>
        <w:rPr>
          <w:rFonts w:hint="eastAsia" w:ascii="宋体" w:hAnsi="宋体" w:eastAsia="宋体" w:cs="宋体"/>
          <w:sz w:val="21"/>
          <w:szCs w:val="21"/>
        </w:rPr>
        <w:t>4.5.4机组至少应设有下列流程仪表：气体入口压力、液环/气体出口压力、液环/气体出口温度、液环入口温度、液环入口压力、分离器液环液位、自动排液/补液功能仪表。</w:t>
      </w:r>
    </w:p>
    <w:p w14:paraId="68F76562">
      <w:pPr>
        <w:spacing w:line="360" w:lineRule="auto"/>
        <w:rPr>
          <w:rFonts w:hint="eastAsia" w:ascii="宋体" w:hAnsi="宋体" w:eastAsia="宋体" w:cs="宋体"/>
          <w:sz w:val="21"/>
          <w:szCs w:val="21"/>
        </w:rPr>
      </w:pPr>
      <w:r>
        <w:rPr>
          <w:rFonts w:hint="eastAsia" w:ascii="宋体" w:hAnsi="宋体" w:eastAsia="宋体" w:cs="宋体"/>
          <w:sz w:val="21"/>
          <w:szCs w:val="21"/>
        </w:rPr>
        <w:t>4.5.5报警设定点要求：气体出口压力高、液环入口温度高、分离器液环液位低、分离器液环液位高。</w:t>
      </w:r>
    </w:p>
    <w:p w14:paraId="296EB6F7">
      <w:pPr>
        <w:spacing w:line="360" w:lineRule="auto"/>
        <w:rPr>
          <w:rFonts w:hint="eastAsia" w:ascii="宋体" w:hAnsi="宋体" w:eastAsia="宋体" w:cs="宋体"/>
          <w:sz w:val="21"/>
          <w:szCs w:val="21"/>
        </w:rPr>
      </w:pPr>
      <w:r>
        <w:rPr>
          <w:rFonts w:hint="eastAsia" w:ascii="宋体" w:hAnsi="宋体" w:eastAsia="宋体" w:cs="宋体"/>
          <w:sz w:val="21"/>
          <w:szCs w:val="21"/>
        </w:rPr>
        <w:t>4.5.7仪表满足附件《T22011-EA81-02成套设备仪表技术规定》的要求。</w:t>
      </w:r>
    </w:p>
    <w:p w14:paraId="437015AD">
      <w:pPr>
        <w:spacing w:line="360" w:lineRule="auto"/>
        <w:rPr>
          <w:rFonts w:hint="eastAsia" w:ascii="宋体" w:hAnsi="宋体" w:eastAsia="宋体" w:cs="宋体"/>
          <w:sz w:val="21"/>
          <w:szCs w:val="21"/>
        </w:rPr>
      </w:pPr>
      <w:r>
        <w:rPr>
          <w:rFonts w:hint="eastAsia" w:ascii="宋体" w:hAnsi="宋体" w:eastAsia="宋体" w:cs="宋体"/>
          <w:sz w:val="21"/>
          <w:szCs w:val="21"/>
        </w:rPr>
        <w:t>4.6特殊工具</w:t>
      </w:r>
    </w:p>
    <w:p w14:paraId="0E1AABFB">
      <w:pPr>
        <w:spacing w:line="360" w:lineRule="auto"/>
        <w:rPr>
          <w:rFonts w:hint="eastAsia" w:ascii="宋体" w:hAnsi="宋体" w:eastAsia="宋体" w:cs="宋体"/>
          <w:sz w:val="21"/>
          <w:szCs w:val="21"/>
        </w:rPr>
      </w:pPr>
      <w:r>
        <w:rPr>
          <w:rFonts w:hint="eastAsia" w:ascii="宋体" w:hAnsi="宋体" w:eastAsia="宋体" w:cs="宋体"/>
          <w:sz w:val="21"/>
          <w:szCs w:val="21"/>
        </w:rPr>
        <w:t>4.6.1制造商应提供拆装和维护使用的特殊工具。</w:t>
      </w:r>
    </w:p>
    <w:p w14:paraId="5FFF0EC2">
      <w:pPr>
        <w:pStyle w:val="2"/>
        <w:keepNext/>
        <w:keepLines/>
        <w:pageBreakBefore w:val="0"/>
        <w:widowControl/>
        <w:kinsoku w:val="0"/>
        <w:wordWrap/>
        <w:overflowPunct/>
        <w:topLinePunct w:val="0"/>
        <w:autoSpaceDE w:val="0"/>
        <w:autoSpaceDN w:val="0"/>
        <w:bidi w:val="0"/>
        <w:adjustRightInd w:val="0"/>
        <w:snapToGrid w:val="0"/>
        <w:spacing w:before="0" w:after="0" w:line="360" w:lineRule="auto"/>
        <w:textAlignment w:val="baseline"/>
        <w:rPr>
          <w:rFonts w:hint="eastAsia" w:ascii="宋体" w:hAnsi="宋体" w:eastAsia="宋体" w:cs="宋体"/>
          <w:b/>
          <w:sz w:val="21"/>
          <w:szCs w:val="21"/>
        </w:rPr>
      </w:pPr>
      <w:bookmarkStart w:id="11" w:name="_Toc25836"/>
      <w:r>
        <w:rPr>
          <w:rFonts w:hint="eastAsia" w:ascii="宋体" w:hAnsi="宋体" w:eastAsia="宋体" w:cs="宋体"/>
          <w:b/>
          <w:sz w:val="21"/>
          <w:szCs w:val="21"/>
        </w:rPr>
        <w:t>5.涂漆涂色</w:t>
      </w:r>
      <w:bookmarkEnd w:id="11"/>
    </w:p>
    <w:p w14:paraId="2BFCD402">
      <w:pPr>
        <w:spacing w:line="360" w:lineRule="auto"/>
        <w:rPr>
          <w:rFonts w:hint="eastAsia" w:ascii="宋体" w:hAnsi="宋体" w:eastAsia="宋体" w:cs="宋体"/>
          <w:sz w:val="21"/>
          <w:szCs w:val="21"/>
        </w:rPr>
      </w:pPr>
      <w:r>
        <w:rPr>
          <w:rFonts w:hint="eastAsia" w:ascii="宋体" w:hAnsi="宋体" w:eastAsia="宋体" w:cs="宋体"/>
          <w:sz w:val="21"/>
          <w:szCs w:val="21"/>
        </w:rPr>
        <w:t>5.1涂漆前应去除所有的灰尘、锈斑、油污及其它附着物。</w:t>
      </w:r>
    </w:p>
    <w:p w14:paraId="4C04CD80">
      <w:pPr>
        <w:spacing w:line="360" w:lineRule="auto"/>
        <w:rPr>
          <w:rFonts w:hint="eastAsia" w:ascii="宋体" w:hAnsi="宋体" w:eastAsia="宋体" w:cs="宋体"/>
          <w:sz w:val="21"/>
          <w:szCs w:val="21"/>
          <w:lang w:eastAsia="zh-CN"/>
        </w:rPr>
      </w:pPr>
      <w:r>
        <w:rPr>
          <w:rFonts w:hint="eastAsia" w:ascii="宋体" w:hAnsi="宋体" w:eastAsia="宋体" w:cs="宋体"/>
          <w:sz w:val="21"/>
          <w:szCs w:val="21"/>
        </w:rPr>
        <w:t>5.2涂漆和防锈处理应适于现场的自然和运行条件，使设备在规定的使用环境下，长期运转而表面无锈蚀和剥落</w:t>
      </w:r>
      <w:r>
        <w:rPr>
          <w:rFonts w:hint="eastAsia" w:ascii="宋体" w:hAnsi="宋体" w:eastAsia="宋体" w:cs="宋体"/>
          <w:sz w:val="21"/>
          <w:szCs w:val="21"/>
          <w:lang w:eastAsia="zh-CN"/>
        </w:rPr>
        <w:t>。</w:t>
      </w:r>
    </w:p>
    <w:p w14:paraId="68048022">
      <w:pPr>
        <w:spacing w:line="360" w:lineRule="auto"/>
        <w:rPr>
          <w:rFonts w:hint="eastAsia" w:ascii="宋体" w:hAnsi="宋体" w:eastAsia="宋体" w:cs="宋体"/>
          <w:sz w:val="21"/>
          <w:szCs w:val="21"/>
        </w:rPr>
      </w:pPr>
      <w:r>
        <w:rPr>
          <w:rFonts w:hint="eastAsia" w:ascii="宋体" w:hAnsi="宋体" w:eastAsia="宋体" w:cs="宋体"/>
          <w:sz w:val="21"/>
          <w:szCs w:val="21"/>
        </w:rPr>
        <w:t>5.3涂漆涂色规定要求执行买方规定“涂漆工程规定”版。</w:t>
      </w:r>
    </w:p>
    <w:tbl>
      <w:tblPr>
        <w:tblStyle w:val="5"/>
        <w:tblW w:w="851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02"/>
        <w:gridCol w:w="2025"/>
        <w:gridCol w:w="2584"/>
        <w:gridCol w:w="2264"/>
        <w:gridCol w:w="744"/>
      </w:tblGrid>
      <w:tr w14:paraId="2314D2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4AC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7"/>
                <w:rFonts w:hint="eastAsia" w:ascii="宋体" w:hAnsi="宋体" w:eastAsia="宋体" w:cs="宋体"/>
                <w:snapToGrid w:val="0"/>
                <w:color w:val="000000"/>
                <w:sz w:val="21"/>
                <w:szCs w:val="21"/>
                <w:lang w:val="en-US" w:eastAsia="zh-CN" w:bidi="ar"/>
              </w:rPr>
              <w:t>序号</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4BD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7"/>
                <w:rFonts w:hint="eastAsia" w:ascii="宋体" w:hAnsi="宋体" w:eastAsia="宋体" w:cs="宋体"/>
                <w:snapToGrid w:val="0"/>
                <w:color w:val="000000"/>
                <w:sz w:val="21"/>
                <w:szCs w:val="21"/>
                <w:lang w:val="en-US" w:eastAsia="zh-CN" w:bidi="ar"/>
              </w:rPr>
              <w:t>设备类别</w:t>
            </w:r>
          </w:p>
        </w:tc>
        <w:tc>
          <w:tcPr>
            <w:tcW w:w="2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7E0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7"/>
                <w:rFonts w:hint="eastAsia" w:ascii="宋体" w:hAnsi="宋体" w:eastAsia="宋体" w:cs="宋体"/>
                <w:snapToGrid w:val="0"/>
                <w:color w:val="000000"/>
                <w:sz w:val="21"/>
                <w:szCs w:val="21"/>
                <w:lang w:val="en-US" w:eastAsia="zh-CN" w:bidi="ar"/>
              </w:rPr>
              <w:t>表面色</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D66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7"/>
                <w:rFonts w:hint="eastAsia" w:ascii="宋体" w:hAnsi="宋体" w:eastAsia="宋体" w:cs="宋体"/>
                <w:snapToGrid w:val="0"/>
                <w:color w:val="000000"/>
                <w:sz w:val="21"/>
                <w:szCs w:val="21"/>
                <w:lang w:val="en-US" w:eastAsia="zh-CN" w:bidi="ar"/>
              </w:rPr>
              <w:t>标志文字色</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510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7"/>
                <w:rFonts w:hint="eastAsia" w:ascii="宋体" w:hAnsi="宋体" w:eastAsia="宋体" w:cs="宋体"/>
                <w:snapToGrid w:val="0"/>
                <w:color w:val="000000"/>
                <w:sz w:val="21"/>
                <w:szCs w:val="21"/>
                <w:lang w:val="en-US" w:eastAsia="zh-CN" w:bidi="ar"/>
              </w:rPr>
              <w:t>备注</w:t>
            </w:r>
          </w:p>
        </w:tc>
      </w:tr>
      <w:tr w14:paraId="7DE9D9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D62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E75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7"/>
                <w:rFonts w:hint="eastAsia" w:ascii="宋体" w:hAnsi="宋体" w:eastAsia="宋体" w:cs="宋体"/>
                <w:snapToGrid w:val="0"/>
                <w:color w:val="000000"/>
                <w:sz w:val="21"/>
                <w:szCs w:val="21"/>
                <w:lang w:val="en-US" w:eastAsia="zh-CN" w:bidi="ar"/>
              </w:rPr>
              <w:t>泵</w:t>
            </w:r>
          </w:p>
        </w:tc>
        <w:tc>
          <w:tcPr>
            <w:tcW w:w="2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169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7"/>
                <w:rFonts w:hint="eastAsia" w:ascii="宋体" w:hAnsi="宋体" w:eastAsia="宋体" w:cs="宋体"/>
                <w:snapToGrid w:val="0"/>
                <w:color w:val="000000"/>
                <w:sz w:val="21"/>
                <w:szCs w:val="21"/>
                <w:lang w:val="en-US" w:eastAsia="zh-CN" w:bidi="ar"/>
              </w:rPr>
              <w:t>银</w:t>
            </w:r>
            <w:r>
              <w:rPr>
                <w:rStyle w:val="8"/>
                <w:rFonts w:hint="eastAsia" w:ascii="宋体" w:hAnsi="宋体" w:eastAsia="宋体" w:cs="宋体"/>
                <w:snapToGrid w:val="0"/>
                <w:color w:val="000000"/>
                <w:sz w:val="21"/>
                <w:szCs w:val="21"/>
                <w:lang w:val="en-US" w:eastAsia="zh-CN" w:bidi="ar"/>
              </w:rPr>
              <w:t>RAL9006</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8E0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7"/>
                <w:rFonts w:hint="eastAsia" w:ascii="宋体" w:hAnsi="宋体" w:eastAsia="宋体" w:cs="宋体"/>
                <w:snapToGrid w:val="0"/>
                <w:color w:val="000000"/>
                <w:sz w:val="21"/>
                <w:szCs w:val="21"/>
                <w:lang w:val="en-US" w:eastAsia="zh-CN" w:bidi="ar"/>
              </w:rPr>
              <w:t>大红</w:t>
            </w:r>
            <w:r>
              <w:rPr>
                <w:rStyle w:val="8"/>
                <w:rFonts w:hint="eastAsia" w:ascii="宋体" w:hAnsi="宋体" w:eastAsia="宋体" w:cs="宋体"/>
                <w:snapToGrid w:val="0"/>
                <w:color w:val="000000"/>
                <w:sz w:val="21"/>
                <w:szCs w:val="21"/>
                <w:lang w:val="en-US" w:eastAsia="zh-CN" w:bidi="ar"/>
              </w:rPr>
              <w:t>RAL3001</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16C63">
            <w:pPr>
              <w:jc w:val="center"/>
              <w:rPr>
                <w:rFonts w:hint="eastAsia" w:ascii="宋体" w:hAnsi="宋体" w:eastAsia="宋体" w:cs="宋体"/>
                <w:i w:val="0"/>
                <w:iCs w:val="0"/>
                <w:color w:val="000000"/>
                <w:sz w:val="21"/>
                <w:szCs w:val="21"/>
                <w:u w:val="none"/>
              </w:rPr>
            </w:pPr>
          </w:p>
        </w:tc>
      </w:tr>
      <w:tr w14:paraId="55436F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69D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EC3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7"/>
                <w:rFonts w:hint="eastAsia" w:ascii="宋体" w:hAnsi="宋体" w:eastAsia="宋体" w:cs="宋体"/>
                <w:snapToGrid w:val="0"/>
                <w:color w:val="000000"/>
                <w:sz w:val="21"/>
                <w:szCs w:val="21"/>
                <w:lang w:val="en-US" w:eastAsia="zh-CN" w:bidi="ar"/>
              </w:rPr>
              <w:t>电机</w:t>
            </w:r>
          </w:p>
        </w:tc>
        <w:tc>
          <w:tcPr>
            <w:tcW w:w="2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C50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7"/>
                <w:rFonts w:hint="eastAsia" w:ascii="宋体" w:hAnsi="宋体" w:eastAsia="宋体" w:cs="宋体"/>
                <w:snapToGrid w:val="0"/>
                <w:color w:val="000000"/>
                <w:sz w:val="21"/>
                <w:szCs w:val="21"/>
                <w:lang w:val="en-US" w:eastAsia="zh-CN" w:bidi="ar"/>
              </w:rPr>
              <w:t>淡蓝色</w:t>
            </w:r>
            <w:r>
              <w:rPr>
                <w:rStyle w:val="8"/>
                <w:rFonts w:hint="eastAsia" w:ascii="宋体" w:hAnsi="宋体" w:eastAsia="宋体" w:cs="宋体"/>
                <w:snapToGrid w:val="0"/>
                <w:color w:val="000000"/>
                <w:sz w:val="21"/>
                <w:szCs w:val="21"/>
                <w:lang w:val="en-US" w:eastAsia="zh-CN" w:bidi="ar"/>
              </w:rPr>
              <w:t>RAL5012</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37F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7"/>
                <w:rFonts w:hint="eastAsia" w:ascii="宋体" w:hAnsi="宋体" w:eastAsia="宋体" w:cs="宋体"/>
                <w:snapToGrid w:val="0"/>
                <w:color w:val="000000"/>
                <w:sz w:val="21"/>
                <w:szCs w:val="21"/>
                <w:lang w:val="en-US" w:eastAsia="zh-CN" w:bidi="ar"/>
              </w:rPr>
              <w:t>大红</w:t>
            </w:r>
            <w:r>
              <w:rPr>
                <w:rStyle w:val="8"/>
                <w:rFonts w:hint="eastAsia" w:ascii="宋体" w:hAnsi="宋体" w:eastAsia="宋体" w:cs="宋体"/>
                <w:snapToGrid w:val="0"/>
                <w:color w:val="000000"/>
                <w:sz w:val="21"/>
                <w:szCs w:val="21"/>
                <w:lang w:val="en-US" w:eastAsia="zh-CN" w:bidi="ar"/>
              </w:rPr>
              <w:t>RAL3001</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F44D9">
            <w:pPr>
              <w:jc w:val="center"/>
              <w:rPr>
                <w:rFonts w:hint="eastAsia" w:ascii="宋体" w:hAnsi="宋体" w:eastAsia="宋体" w:cs="宋体"/>
                <w:i w:val="0"/>
                <w:iCs w:val="0"/>
                <w:color w:val="000000"/>
                <w:sz w:val="21"/>
                <w:szCs w:val="21"/>
                <w:u w:val="none"/>
              </w:rPr>
            </w:pPr>
          </w:p>
        </w:tc>
      </w:tr>
      <w:tr w14:paraId="733F43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67" w:hRule="atLeast"/>
        </w:trPr>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851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DE6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7"/>
                <w:rFonts w:hint="eastAsia" w:ascii="宋体" w:hAnsi="宋体" w:eastAsia="宋体" w:cs="宋体"/>
                <w:snapToGrid w:val="0"/>
                <w:color w:val="000000"/>
                <w:sz w:val="21"/>
                <w:szCs w:val="21"/>
                <w:lang w:val="en-US" w:eastAsia="zh-CN" w:bidi="ar"/>
              </w:rPr>
              <w:t>联轴器防护罩</w:t>
            </w:r>
          </w:p>
        </w:tc>
        <w:tc>
          <w:tcPr>
            <w:tcW w:w="2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898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7"/>
                <w:rFonts w:hint="eastAsia" w:ascii="宋体" w:hAnsi="宋体" w:eastAsia="宋体" w:cs="宋体"/>
                <w:snapToGrid w:val="0"/>
                <w:color w:val="000000"/>
                <w:sz w:val="21"/>
                <w:szCs w:val="21"/>
                <w:lang w:val="en-US" w:eastAsia="zh-CN" w:bidi="ar"/>
              </w:rPr>
              <w:t>淡黄</w:t>
            </w:r>
            <w:r>
              <w:rPr>
                <w:rStyle w:val="8"/>
                <w:rFonts w:hint="eastAsia" w:ascii="宋体" w:hAnsi="宋体" w:eastAsia="宋体" w:cs="宋体"/>
                <w:snapToGrid w:val="0"/>
                <w:color w:val="000000"/>
                <w:sz w:val="21"/>
                <w:szCs w:val="21"/>
                <w:lang w:val="en-US" w:eastAsia="zh-CN" w:bidi="ar"/>
              </w:rPr>
              <w:t>RAL1015</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FBC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7"/>
                <w:rFonts w:hint="eastAsia" w:ascii="宋体" w:hAnsi="宋体" w:eastAsia="宋体" w:cs="宋体"/>
                <w:snapToGrid w:val="0"/>
                <w:color w:val="000000"/>
                <w:sz w:val="21"/>
                <w:szCs w:val="21"/>
                <w:lang w:val="en-US" w:eastAsia="zh-CN" w:bidi="ar"/>
              </w:rPr>
              <w:t>-</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A426B">
            <w:pPr>
              <w:jc w:val="center"/>
              <w:rPr>
                <w:rFonts w:hint="eastAsia" w:ascii="宋体" w:hAnsi="宋体" w:eastAsia="宋体" w:cs="宋体"/>
                <w:i w:val="0"/>
                <w:iCs w:val="0"/>
                <w:color w:val="000000"/>
                <w:sz w:val="21"/>
                <w:szCs w:val="21"/>
                <w:u w:val="none"/>
              </w:rPr>
            </w:pPr>
          </w:p>
        </w:tc>
      </w:tr>
      <w:tr w14:paraId="2884A1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609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6B9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7"/>
                <w:rFonts w:hint="eastAsia" w:ascii="宋体" w:hAnsi="宋体" w:eastAsia="宋体" w:cs="宋体"/>
                <w:snapToGrid w:val="0"/>
                <w:color w:val="000000"/>
                <w:sz w:val="21"/>
                <w:szCs w:val="21"/>
                <w:lang w:val="en-US" w:eastAsia="zh-CN" w:bidi="ar"/>
              </w:rPr>
              <w:t>一般容器</w:t>
            </w:r>
          </w:p>
        </w:tc>
        <w:tc>
          <w:tcPr>
            <w:tcW w:w="2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8CE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7"/>
                <w:rFonts w:hint="eastAsia" w:ascii="宋体" w:hAnsi="宋体" w:eastAsia="宋体" w:cs="宋体"/>
                <w:snapToGrid w:val="0"/>
                <w:color w:val="000000"/>
                <w:sz w:val="21"/>
                <w:szCs w:val="21"/>
                <w:lang w:val="en-US" w:eastAsia="zh-CN" w:bidi="ar"/>
              </w:rPr>
              <w:t>银</w:t>
            </w:r>
            <w:r>
              <w:rPr>
                <w:rStyle w:val="8"/>
                <w:rFonts w:hint="eastAsia" w:ascii="宋体" w:hAnsi="宋体" w:eastAsia="宋体" w:cs="宋体"/>
                <w:snapToGrid w:val="0"/>
                <w:color w:val="000000"/>
                <w:sz w:val="21"/>
                <w:szCs w:val="21"/>
                <w:lang w:val="en-US" w:eastAsia="zh-CN" w:bidi="ar"/>
              </w:rPr>
              <w:t>RAL9006</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D30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7"/>
                <w:rFonts w:hint="eastAsia" w:ascii="宋体" w:hAnsi="宋体" w:eastAsia="宋体" w:cs="宋体"/>
                <w:snapToGrid w:val="0"/>
                <w:color w:val="000000"/>
                <w:sz w:val="21"/>
                <w:szCs w:val="21"/>
                <w:lang w:val="en-US" w:eastAsia="zh-CN" w:bidi="ar"/>
              </w:rPr>
              <w:t>大红</w:t>
            </w:r>
            <w:r>
              <w:rPr>
                <w:rStyle w:val="8"/>
                <w:rFonts w:hint="eastAsia" w:ascii="宋体" w:hAnsi="宋体" w:eastAsia="宋体" w:cs="宋体"/>
                <w:snapToGrid w:val="0"/>
                <w:color w:val="000000"/>
                <w:sz w:val="21"/>
                <w:szCs w:val="21"/>
                <w:lang w:val="en-US" w:eastAsia="zh-CN" w:bidi="ar"/>
              </w:rPr>
              <w:t>RAL3001</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B3BCB">
            <w:pPr>
              <w:jc w:val="center"/>
              <w:rPr>
                <w:rFonts w:hint="eastAsia" w:ascii="宋体" w:hAnsi="宋体" w:eastAsia="宋体" w:cs="宋体"/>
                <w:i w:val="0"/>
                <w:iCs w:val="0"/>
                <w:color w:val="000000"/>
                <w:sz w:val="21"/>
                <w:szCs w:val="21"/>
                <w:u w:val="none"/>
              </w:rPr>
            </w:pPr>
          </w:p>
        </w:tc>
      </w:tr>
      <w:tr w14:paraId="7C9212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3B3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CF4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7"/>
                <w:rFonts w:hint="eastAsia" w:ascii="宋体" w:hAnsi="宋体" w:eastAsia="宋体" w:cs="宋体"/>
                <w:snapToGrid w:val="0"/>
                <w:color w:val="000000"/>
                <w:sz w:val="21"/>
                <w:szCs w:val="21"/>
                <w:lang w:val="en-US" w:eastAsia="zh-CN" w:bidi="ar"/>
              </w:rPr>
              <w:t>换热器</w:t>
            </w:r>
          </w:p>
        </w:tc>
        <w:tc>
          <w:tcPr>
            <w:tcW w:w="2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C9A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7"/>
                <w:rFonts w:hint="eastAsia" w:ascii="宋体" w:hAnsi="宋体" w:eastAsia="宋体" w:cs="宋体"/>
                <w:snapToGrid w:val="0"/>
                <w:color w:val="000000"/>
                <w:sz w:val="21"/>
                <w:szCs w:val="21"/>
                <w:lang w:val="en-US" w:eastAsia="zh-CN" w:bidi="ar"/>
              </w:rPr>
              <w:t>银</w:t>
            </w:r>
            <w:r>
              <w:rPr>
                <w:rStyle w:val="8"/>
                <w:rFonts w:hint="eastAsia" w:ascii="宋体" w:hAnsi="宋体" w:eastAsia="宋体" w:cs="宋体"/>
                <w:snapToGrid w:val="0"/>
                <w:color w:val="000000"/>
                <w:sz w:val="21"/>
                <w:szCs w:val="21"/>
                <w:lang w:val="en-US" w:eastAsia="zh-CN" w:bidi="ar"/>
              </w:rPr>
              <w:t>RAL9006</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E3C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7"/>
                <w:rFonts w:hint="eastAsia" w:ascii="宋体" w:hAnsi="宋体" w:eastAsia="宋体" w:cs="宋体"/>
                <w:snapToGrid w:val="0"/>
                <w:color w:val="000000"/>
                <w:sz w:val="21"/>
                <w:szCs w:val="21"/>
                <w:lang w:val="en-US" w:eastAsia="zh-CN" w:bidi="ar"/>
              </w:rPr>
              <w:t>大红</w:t>
            </w:r>
            <w:r>
              <w:rPr>
                <w:rStyle w:val="8"/>
                <w:rFonts w:hint="eastAsia" w:ascii="宋体" w:hAnsi="宋体" w:eastAsia="宋体" w:cs="宋体"/>
                <w:snapToGrid w:val="0"/>
                <w:color w:val="000000"/>
                <w:sz w:val="21"/>
                <w:szCs w:val="21"/>
                <w:lang w:val="en-US" w:eastAsia="zh-CN" w:bidi="ar"/>
              </w:rPr>
              <w:t>RAL3001</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9FEB0">
            <w:pPr>
              <w:jc w:val="center"/>
              <w:rPr>
                <w:rFonts w:hint="eastAsia" w:ascii="宋体" w:hAnsi="宋体" w:eastAsia="宋体" w:cs="宋体"/>
                <w:i w:val="0"/>
                <w:iCs w:val="0"/>
                <w:color w:val="000000"/>
                <w:sz w:val="21"/>
                <w:szCs w:val="21"/>
                <w:u w:val="none"/>
              </w:rPr>
            </w:pPr>
          </w:p>
        </w:tc>
      </w:tr>
      <w:tr w14:paraId="1AB619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67" w:hRule="atLeast"/>
        </w:trPr>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1E2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6</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F3D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7"/>
                <w:rFonts w:hint="eastAsia" w:ascii="宋体" w:hAnsi="宋体" w:eastAsia="宋体" w:cs="宋体"/>
                <w:snapToGrid w:val="0"/>
                <w:color w:val="000000"/>
                <w:sz w:val="21"/>
                <w:szCs w:val="21"/>
                <w:lang w:val="en-US" w:eastAsia="zh-CN" w:bidi="ar"/>
              </w:rPr>
              <w:t>一般物料管道</w:t>
            </w:r>
          </w:p>
        </w:tc>
        <w:tc>
          <w:tcPr>
            <w:tcW w:w="2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E26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7"/>
                <w:rFonts w:hint="eastAsia" w:ascii="宋体" w:hAnsi="宋体" w:eastAsia="宋体" w:cs="宋体"/>
                <w:snapToGrid w:val="0"/>
                <w:color w:val="000000"/>
                <w:sz w:val="21"/>
                <w:szCs w:val="21"/>
                <w:lang w:val="en-US" w:eastAsia="zh-CN" w:bidi="ar"/>
              </w:rPr>
              <w:t>银</w:t>
            </w:r>
            <w:r>
              <w:rPr>
                <w:rStyle w:val="8"/>
                <w:rFonts w:hint="eastAsia" w:ascii="宋体" w:hAnsi="宋体" w:eastAsia="宋体" w:cs="宋体"/>
                <w:snapToGrid w:val="0"/>
                <w:color w:val="000000"/>
                <w:sz w:val="21"/>
                <w:szCs w:val="21"/>
                <w:lang w:val="en-US" w:eastAsia="zh-CN" w:bidi="ar"/>
              </w:rPr>
              <w:t>RAL9006</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26C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7"/>
                <w:rFonts w:hint="eastAsia" w:ascii="宋体" w:hAnsi="宋体" w:eastAsia="宋体" w:cs="宋体"/>
                <w:snapToGrid w:val="0"/>
                <w:color w:val="000000"/>
                <w:sz w:val="21"/>
                <w:szCs w:val="21"/>
                <w:lang w:val="en-US" w:eastAsia="zh-CN" w:bidi="ar"/>
              </w:rPr>
              <w:t>-</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22DB7">
            <w:pPr>
              <w:jc w:val="center"/>
              <w:rPr>
                <w:rFonts w:hint="eastAsia" w:ascii="宋体" w:hAnsi="宋体" w:eastAsia="宋体" w:cs="宋体"/>
                <w:i w:val="0"/>
                <w:iCs w:val="0"/>
                <w:color w:val="000000"/>
                <w:sz w:val="21"/>
                <w:szCs w:val="21"/>
                <w:u w:val="none"/>
              </w:rPr>
            </w:pPr>
          </w:p>
        </w:tc>
      </w:tr>
      <w:tr w14:paraId="100288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4FD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7</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19E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7"/>
                <w:rFonts w:hint="eastAsia" w:ascii="宋体" w:hAnsi="宋体" w:eastAsia="宋体" w:cs="宋体"/>
                <w:snapToGrid w:val="0"/>
                <w:color w:val="000000"/>
                <w:sz w:val="21"/>
                <w:szCs w:val="21"/>
                <w:lang w:val="en-US" w:eastAsia="zh-CN" w:bidi="ar"/>
              </w:rPr>
              <w:t>水管道</w:t>
            </w:r>
          </w:p>
        </w:tc>
        <w:tc>
          <w:tcPr>
            <w:tcW w:w="2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394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7"/>
                <w:rFonts w:hint="eastAsia" w:ascii="宋体" w:hAnsi="宋体" w:eastAsia="宋体" w:cs="宋体"/>
                <w:snapToGrid w:val="0"/>
                <w:color w:val="000000"/>
                <w:sz w:val="21"/>
                <w:szCs w:val="21"/>
                <w:lang w:val="en-US" w:eastAsia="zh-CN" w:bidi="ar"/>
              </w:rPr>
              <w:t>艳绿</w:t>
            </w:r>
            <w:r>
              <w:rPr>
                <w:rStyle w:val="8"/>
                <w:rFonts w:hint="eastAsia" w:ascii="宋体" w:hAnsi="宋体" w:eastAsia="宋体" w:cs="宋体"/>
                <w:snapToGrid w:val="0"/>
                <w:color w:val="000000"/>
                <w:sz w:val="21"/>
                <w:szCs w:val="21"/>
                <w:lang w:val="en-US" w:eastAsia="zh-CN" w:bidi="ar"/>
              </w:rPr>
              <w:t>RAL6017</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EA7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7"/>
                <w:rFonts w:hint="eastAsia" w:ascii="宋体" w:hAnsi="宋体" w:eastAsia="宋体" w:cs="宋体"/>
                <w:snapToGrid w:val="0"/>
                <w:color w:val="000000"/>
                <w:sz w:val="21"/>
                <w:szCs w:val="21"/>
                <w:lang w:val="en-US" w:eastAsia="zh-CN" w:bidi="ar"/>
              </w:rPr>
              <w:t>-</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40378">
            <w:pPr>
              <w:jc w:val="center"/>
              <w:rPr>
                <w:rFonts w:hint="eastAsia" w:ascii="宋体" w:hAnsi="宋体" w:eastAsia="宋体" w:cs="宋体"/>
                <w:i w:val="0"/>
                <w:iCs w:val="0"/>
                <w:color w:val="000000"/>
                <w:sz w:val="21"/>
                <w:szCs w:val="21"/>
                <w:u w:val="none"/>
              </w:rPr>
            </w:pPr>
          </w:p>
        </w:tc>
      </w:tr>
    </w:tbl>
    <w:p w14:paraId="127147E1">
      <w:pPr>
        <w:pStyle w:val="2"/>
        <w:keepNext/>
        <w:keepLines/>
        <w:pageBreakBefore w:val="0"/>
        <w:widowControl/>
        <w:kinsoku w:val="0"/>
        <w:wordWrap/>
        <w:overflowPunct/>
        <w:topLinePunct w:val="0"/>
        <w:autoSpaceDE w:val="0"/>
        <w:autoSpaceDN w:val="0"/>
        <w:bidi w:val="0"/>
        <w:adjustRightInd w:val="0"/>
        <w:snapToGrid w:val="0"/>
        <w:spacing w:before="0" w:after="0" w:line="360" w:lineRule="auto"/>
        <w:textAlignment w:val="baseline"/>
        <w:rPr>
          <w:rFonts w:hint="eastAsia" w:ascii="宋体" w:hAnsi="宋体" w:eastAsia="宋体" w:cs="宋体"/>
          <w:b/>
          <w:sz w:val="21"/>
          <w:szCs w:val="21"/>
        </w:rPr>
      </w:pPr>
      <w:bookmarkStart w:id="12" w:name="_Toc11514"/>
      <w:r>
        <w:rPr>
          <w:rFonts w:hint="eastAsia" w:ascii="宋体" w:hAnsi="宋体" w:eastAsia="宋体" w:cs="宋体"/>
          <w:b/>
          <w:sz w:val="21"/>
          <w:szCs w:val="21"/>
        </w:rPr>
        <w:t>6.检验和试验</w:t>
      </w:r>
      <w:bookmarkEnd w:id="12"/>
    </w:p>
    <w:p w14:paraId="1365A06C">
      <w:pPr>
        <w:spacing w:line="360" w:lineRule="auto"/>
        <w:rPr>
          <w:rFonts w:hint="eastAsia" w:ascii="宋体" w:hAnsi="宋体" w:eastAsia="宋体" w:cs="宋体"/>
          <w:sz w:val="21"/>
          <w:szCs w:val="21"/>
        </w:rPr>
      </w:pPr>
      <w:r>
        <w:rPr>
          <w:rFonts w:hint="eastAsia" w:ascii="宋体" w:hAnsi="宋体" w:eastAsia="宋体" w:cs="宋体"/>
          <w:sz w:val="21"/>
          <w:szCs w:val="21"/>
        </w:rPr>
        <w:t>6.1总则</w:t>
      </w:r>
    </w:p>
    <w:p w14:paraId="6A1E61FB">
      <w:pPr>
        <w:spacing w:line="360" w:lineRule="auto"/>
        <w:rPr>
          <w:rFonts w:hint="eastAsia" w:ascii="宋体" w:hAnsi="宋体" w:eastAsia="宋体" w:cs="宋体"/>
          <w:sz w:val="21"/>
          <w:szCs w:val="21"/>
        </w:rPr>
      </w:pPr>
      <w:r>
        <w:rPr>
          <w:rFonts w:hint="eastAsia" w:ascii="宋体" w:hAnsi="宋体" w:eastAsia="宋体" w:cs="宋体"/>
          <w:sz w:val="21"/>
          <w:szCs w:val="21"/>
        </w:rPr>
        <w:t>6.1.1在制造开始之前，涵盖所有检验和试验阶段的质量计划应提供给买方审查。每台设备应有质量计划，而且应至少包括订单中规定的检验和试验阶段。</w:t>
      </w:r>
    </w:p>
    <w:p w14:paraId="2F35FF9F">
      <w:pPr>
        <w:spacing w:line="360" w:lineRule="auto"/>
        <w:rPr>
          <w:rFonts w:hint="eastAsia" w:ascii="宋体" w:hAnsi="宋体" w:eastAsia="宋体" w:cs="宋体"/>
          <w:sz w:val="21"/>
          <w:szCs w:val="21"/>
        </w:rPr>
      </w:pPr>
      <w:r>
        <w:rPr>
          <w:rFonts w:hint="eastAsia" w:ascii="宋体" w:hAnsi="宋体" w:eastAsia="宋体" w:cs="宋体"/>
          <w:sz w:val="21"/>
          <w:szCs w:val="21"/>
        </w:rPr>
        <w:t>6.1.2卖方负责通知买方设备阶段性检验和试验的时间。</w:t>
      </w:r>
    </w:p>
    <w:p w14:paraId="017F69CD">
      <w:pPr>
        <w:spacing w:line="360" w:lineRule="auto"/>
        <w:rPr>
          <w:rFonts w:hint="eastAsia" w:ascii="宋体" w:hAnsi="宋体" w:eastAsia="宋体" w:cs="宋体"/>
          <w:sz w:val="21"/>
          <w:szCs w:val="21"/>
        </w:rPr>
      </w:pPr>
      <w:r>
        <w:rPr>
          <w:rFonts w:hint="eastAsia" w:ascii="宋体" w:hAnsi="宋体" w:eastAsia="宋体" w:cs="宋体"/>
          <w:sz w:val="21"/>
          <w:szCs w:val="21"/>
        </w:rPr>
        <w:t>6.1.3买方的检验人员或代表的签收不能减低卖方责任。</w:t>
      </w:r>
    </w:p>
    <w:p w14:paraId="5D11924E">
      <w:pPr>
        <w:spacing w:line="360" w:lineRule="auto"/>
        <w:rPr>
          <w:rFonts w:hint="eastAsia" w:ascii="宋体" w:hAnsi="宋体" w:eastAsia="宋体" w:cs="宋体"/>
          <w:sz w:val="21"/>
          <w:szCs w:val="21"/>
        </w:rPr>
      </w:pPr>
      <w:r>
        <w:rPr>
          <w:rFonts w:hint="eastAsia" w:ascii="宋体" w:hAnsi="宋体" w:eastAsia="宋体" w:cs="宋体"/>
          <w:sz w:val="21"/>
          <w:szCs w:val="21"/>
        </w:rPr>
        <w:t>6.1.4在制造开始前，所有用于制造的材料必须与按相应规定进行的试验和分析得到的材料证明书一起提交买方进行确认。</w:t>
      </w:r>
    </w:p>
    <w:p w14:paraId="4F20316A">
      <w:pPr>
        <w:spacing w:line="360" w:lineRule="auto"/>
        <w:rPr>
          <w:rFonts w:hint="eastAsia" w:ascii="宋体" w:hAnsi="宋体" w:eastAsia="宋体" w:cs="宋体"/>
          <w:sz w:val="21"/>
          <w:szCs w:val="21"/>
        </w:rPr>
      </w:pPr>
      <w:r>
        <w:rPr>
          <w:rFonts w:hint="eastAsia" w:ascii="宋体" w:hAnsi="宋体" w:eastAsia="宋体" w:cs="宋体"/>
          <w:sz w:val="21"/>
          <w:szCs w:val="21"/>
        </w:rPr>
        <w:t>6.1.5当</w:t>
      </w:r>
      <w:r>
        <w:rPr>
          <w:rFonts w:hint="eastAsia" w:ascii="宋体" w:hAnsi="宋体" w:eastAsia="宋体" w:cs="宋体"/>
          <w:sz w:val="21"/>
          <w:szCs w:val="21"/>
          <w:lang w:val="en-US" w:eastAsia="zh-CN"/>
        </w:rPr>
        <w:t>东南电化设备员</w:t>
      </w:r>
      <w:r>
        <w:rPr>
          <w:rFonts w:hint="eastAsia" w:ascii="宋体" w:hAnsi="宋体" w:eastAsia="宋体" w:cs="宋体"/>
          <w:sz w:val="21"/>
          <w:szCs w:val="21"/>
        </w:rPr>
        <w:t>对材料的标识有怀疑或没有材料证明书时，应当在买方检验员在场的条件下对材料按相关的规定进行试验。所有这些试验的费用由卖方承担。</w:t>
      </w:r>
    </w:p>
    <w:p w14:paraId="61BD5858">
      <w:pPr>
        <w:spacing w:line="360" w:lineRule="auto"/>
        <w:rPr>
          <w:rFonts w:hint="eastAsia" w:ascii="宋体" w:hAnsi="宋体" w:eastAsia="宋体" w:cs="宋体"/>
          <w:sz w:val="21"/>
          <w:szCs w:val="21"/>
        </w:rPr>
      </w:pPr>
      <w:r>
        <w:rPr>
          <w:rFonts w:hint="eastAsia" w:ascii="宋体" w:hAnsi="宋体" w:eastAsia="宋体" w:cs="宋体"/>
          <w:sz w:val="21"/>
          <w:szCs w:val="21"/>
        </w:rPr>
        <w:t>6.1.6检验和试验之前，承压件不允许涂漆。</w:t>
      </w:r>
    </w:p>
    <w:p w14:paraId="26FE2FA5">
      <w:pPr>
        <w:spacing w:line="360" w:lineRule="auto"/>
        <w:rPr>
          <w:rFonts w:hint="eastAsia" w:ascii="宋体" w:hAnsi="宋体" w:eastAsia="宋体" w:cs="宋体"/>
          <w:sz w:val="21"/>
          <w:szCs w:val="21"/>
        </w:rPr>
      </w:pPr>
      <w:r>
        <w:rPr>
          <w:rFonts w:hint="eastAsia" w:ascii="宋体" w:hAnsi="宋体" w:eastAsia="宋体" w:cs="宋体"/>
          <w:sz w:val="21"/>
          <w:szCs w:val="21"/>
        </w:rPr>
        <w:t>6.1.7卖方应将买方的检验和试验要求通知分供货商。</w:t>
      </w:r>
    </w:p>
    <w:p w14:paraId="7C60985A">
      <w:pPr>
        <w:spacing w:line="360" w:lineRule="auto"/>
        <w:rPr>
          <w:rFonts w:hint="eastAsia" w:ascii="宋体" w:hAnsi="宋体" w:eastAsia="宋体" w:cs="宋体"/>
          <w:sz w:val="21"/>
          <w:szCs w:val="21"/>
        </w:rPr>
      </w:pPr>
      <w:r>
        <w:rPr>
          <w:rFonts w:hint="eastAsia" w:ascii="宋体" w:hAnsi="宋体" w:eastAsia="宋体" w:cs="宋体"/>
          <w:sz w:val="21"/>
          <w:szCs w:val="21"/>
        </w:rPr>
        <w:t>6.2检验</w:t>
      </w:r>
    </w:p>
    <w:p w14:paraId="7832E26B">
      <w:pPr>
        <w:spacing w:line="360" w:lineRule="auto"/>
        <w:rPr>
          <w:rFonts w:hint="eastAsia" w:ascii="宋体" w:hAnsi="宋体" w:eastAsia="宋体" w:cs="宋体"/>
          <w:sz w:val="21"/>
          <w:szCs w:val="21"/>
        </w:rPr>
      </w:pPr>
      <w:r>
        <w:rPr>
          <w:rFonts w:hint="eastAsia" w:ascii="宋体" w:hAnsi="宋体" w:eastAsia="宋体" w:cs="宋体"/>
          <w:sz w:val="21"/>
          <w:szCs w:val="21"/>
        </w:rPr>
        <w:t>6.2.1卖方应至少进行如下检验，并在技术标书中给予详细说明。</w:t>
      </w:r>
    </w:p>
    <w:p w14:paraId="53A26835">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a机组外观和尺寸的检查；</w:t>
      </w:r>
    </w:p>
    <w:p w14:paraId="565BCFD5">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b机组尺寸与最终版图纸的一致性检查；</w:t>
      </w:r>
    </w:p>
    <w:p w14:paraId="152909F2">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c铭牌座内容的检查；</w:t>
      </w:r>
    </w:p>
    <w:p w14:paraId="6BFCFD5B">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d材料证书的检查；</w:t>
      </w:r>
    </w:p>
    <w:p w14:paraId="132D56A7">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e焊接件的检测报告；</w:t>
      </w:r>
    </w:p>
    <w:p w14:paraId="6323B8CC">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f热处理报告；</w:t>
      </w:r>
    </w:p>
    <w:p w14:paraId="52B2DE5A">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g洁净度检查按照JB/T6913的规定；</w:t>
      </w:r>
    </w:p>
    <w:p w14:paraId="1C8003D3">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h表面处理及涂漆检查；</w:t>
      </w:r>
    </w:p>
    <w:p w14:paraId="3200073B">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i包装及标记的检查按照GB/T13384规定；</w:t>
      </w:r>
    </w:p>
    <w:p w14:paraId="32EC94BF">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j备品备件和特殊工具的检查；</w:t>
      </w:r>
    </w:p>
    <w:p w14:paraId="4BDCA04E">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k分供货商的检验报告；</w:t>
      </w:r>
    </w:p>
    <w:p w14:paraId="7BE6BD00">
      <w:pPr>
        <w:spacing w:line="360" w:lineRule="auto"/>
        <w:rPr>
          <w:rFonts w:hint="eastAsia" w:ascii="宋体" w:hAnsi="宋体" w:eastAsia="宋体" w:cs="宋体"/>
          <w:sz w:val="21"/>
          <w:szCs w:val="21"/>
        </w:rPr>
      </w:pPr>
      <w:r>
        <w:rPr>
          <w:rFonts w:hint="eastAsia" w:ascii="宋体" w:hAnsi="宋体" w:eastAsia="宋体" w:cs="宋体"/>
          <w:sz w:val="21"/>
          <w:szCs w:val="21"/>
        </w:rPr>
        <w:t>6.3试验</w:t>
      </w:r>
    </w:p>
    <w:p w14:paraId="431DEDAC">
      <w:pPr>
        <w:spacing w:line="360" w:lineRule="auto"/>
        <w:rPr>
          <w:rFonts w:hint="eastAsia" w:ascii="宋体" w:hAnsi="宋体" w:eastAsia="宋体" w:cs="宋体"/>
          <w:sz w:val="21"/>
          <w:szCs w:val="21"/>
        </w:rPr>
      </w:pPr>
      <w:r>
        <w:rPr>
          <w:rFonts w:hint="eastAsia" w:ascii="宋体" w:hAnsi="宋体" w:eastAsia="宋体" w:cs="宋体"/>
          <w:sz w:val="21"/>
          <w:szCs w:val="21"/>
        </w:rPr>
        <w:t>6.3.1卖方应至少进行如下试验，并在技术标书中给予详细说明。对于见证试验，卖方应在试验前至少提前二十天通知买方，以便买方能及时参加。</w:t>
      </w:r>
    </w:p>
    <w:p w14:paraId="48918662">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a液压试验。</w:t>
      </w:r>
    </w:p>
    <w:p w14:paraId="523EA2A6">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sz w:val="21"/>
          <w:szCs w:val="21"/>
          <w:lang w:eastAsia="zh-CN"/>
        </w:rPr>
      </w:pPr>
      <w:r>
        <w:rPr>
          <w:rFonts w:hint="eastAsia" w:ascii="宋体" w:hAnsi="宋体" w:eastAsia="宋体" w:cs="宋体"/>
          <w:sz w:val="21"/>
          <w:szCs w:val="21"/>
        </w:rPr>
        <w:t>b机械运转试验（至少2小时，包括噪音和振动，见证，采用合同电机整机试验）</w:t>
      </w:r>
      <w:r>
        <w:rPr>
          <w:rFonts w:hint="eastAsia" w:ascii="宋体" w:hAnsi="宋体" w:eastAsia="宋体" w:cs="宋体"/>
          <w:sz w:val="21"/>
          <w:szCs w:val="21"/>
          <w:lang w:eastAsia="zh-CN"/>
        </w:rPr>
        <w:t>。</w:t>
      </w:r>
    </w:p>
    <w:p w14:paraId="6CAEE61D">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sz w:val="21"/>
          <w:szCs w:val="21"/>
          <w:lang w:eastAsia="zh-CN"/>
        </w:rPr>
      </w:pPr>
      <w:r>
        <w:rPr>
          <w:rFonts w:hint="eastAsia" w:ascii="宋体" w:hAnsi="宋体" w:eastAsia="宋体" w:cs="宋体"/>
          <w:sz w:val="21"/>
          <w:szCs w:val="21"/>
        </w:rPr>
        <w:t>c性能试验（见证，采用合同电机整机试验）</w:t>
      </w:r>
      <w:r>
        <w:rPr>
          <w:rFonts w:hint="eastAsia" w:ascii="宋体" w:hAnsi="宋体" w:eastAsia="宋体" w:cs="宋体"/>
          <w:sz w:val="21"/>
          <w:szCs w:val="21"/>
          <w:lang w:eastAsia="zh-CN"/>
        </w:rPr>
        <w:t>。</w:t>
      </w:r>
    </w:p>
    <w:p w14:paraId="3F21E87D">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sz w:val="21"/>
          <w:szCs w:val="21"/>
          <w:lang w:eastAsia="zh-CN"/>
        </w:rPr>
      </w:pPr>
      <w:r>
        <w:rPr>
          <w:rFonts w:hint="eastAsia" w:ascii="宋体" w:hAnsi="宋体" w:eastAsia="宋体" w:cs="宋体"/>
          <w:sz w:val="21"/>
          <w:szCs w:val="21"/>
        </w:rPr>
        <w:t>d分供货商的试验报告或见证试验</w:t>
      </w:r>
      <w:r>
        <w:rPr>
          <w:rFonts w:hint="eastAsia" w:ascii="宋体" w:hAnsi="宋体" w:eastAsia="宋体" w:cs="宋体"/>
          <w:sz w:val="21"/>
          <w:szCs w:val="21"/>
          <w:lang w:eastAsia="zh-CN"/>
        </w:rPr>
        <w:t>。</w:t>
      </w:r>
    </w:p>
    <w:p w14:paraId="5D8C96AA">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sz w:val="21"/>
          <w:szCs w:val="21"/>
          <w:lang w:eastAsia="zh-CN"/>
        </w:rPr>
      </w:pPr>
      <w:r>
        <w:rPr>
          <w:rFonts w:hint="eastAsia" w:ascii="宋体" w:hAnsi="宋体" w:eastAsia="宋体" w:cs="宋体"/>
          <w:sz w:val="21"/>
          <w:szCs w:val="21"/>
        </w:rPr>
        <w:t>e如输送有毒或易燃易爆介质时，气密性试验（见证）</w:t>
      </w:r>
      <w:r>
        <w:rPr>
          <w:rFonts w:hint="eastAsia" w:ascii="宋体" w:hAnsi="宋体" w:eastAsia="宋体" w:cs="宋体"/>
          <w:sz w:val="21"/>
          <w:szCs w:val="21"/>
          <w:lang w:eastAsia="zh-CN"/>
        </w:rPr>
        <w:t>。</w:t>
      </w:r>
    </w:p>
    <w:p w14:paraId="6DA40A02">
      <w:pPr>
        <w:spacing w:line="360" w:lineRule="auto"/>
        <w:rPr>
          <w:rFonts w:hint="eastAsia" w:ascii="宋体" w:hAnsi="宋体" w:eastAsia="宋体" w:cs="宋体"/>
          <w:sz w:val="21"/>
          <w:szCs w:val="21"/>
        </w:rPr>
      </w:pPr>
      <w:r>
        <w:rPr>
          <w:rFonts w:hint="eastAsia" w:ascii="宋体" w:hAnsi="宋体" w:eastAsia="宋体" w:cs="宋体"/>
          <w:sz w:val="21"/>
          <w:szCs w:val="21"/>
        </w:rPr>
        <w:t>6.4性能保证</w:t>
      </w:r>
    </w:p>
    <w:p w14:paraId="3F9F9B01">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sz w:val="21"/>
          <w:szCs w:val="21"/>
          <w:lang w:eastAsia="zh-CN"/>
        </w:rPr>
      </w:pPr>
      <w:r>
        <w:rPr>
          <w:rFonts w:hint="eastAsia" w:ascii="宋体" w:hAnsi="宋体" w:eastAsia="宋体" w:cs="宋体"/>
          <w:sz w:val="21"/>
          <w:szCs w:val="21"/>
        </w:rPr>
        <w:t>a气量（无负偏差）</w:t>
      </w:r>
      <w:r>
        <w:rPr>
          <w:rFonts w:hint="eastAsia" w:ascii="宋体" w:hAnsi="宋体" w:eastAsia="宋体" w:cs="宋体"/>
          <w:sz w:val="21"/>
          <w:szCs w:val="21"/>
          <w:lang w:eastAsia="zh-CN"/>
        </w:rPr>
        <w:t>。</w:t>
      </w:r>
    </w:p>
    <w:p w14:paraId="4FBEC899">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sz w:val="21"/>
          <w:szCs w:val="21"/>
          <w:lang w:eastAsia="zh-CN"/>
        </w:rPr>
      </w:pPr>
      <w:r>
        <w:rPr>
          <w:rFonts w:hint="eastAsia" w:ascii="宋体" w:hAnsi="宋体" w:eastAsia="宋体" w:cs="宋体"/>
          <w:sz w:val="21"/>
          <w:szCs w:val="21"/>
        </w:rPr>
        <w:t>b出口压力（无负偏差）</w:t>
      </w:r>
      <w:r>
        <w:rPr>
          <w:rFonts w:hint="eastAsia" w:ascii="宋体" w:hAnsi="宋体" w:eastAsia="宋体" w:cs="宋体"/>
          <w:sz w:val="21"/>
          <w:szCs w:val="21"/>
          <w:lang w:eastAsia="zh-CN"/>
        </w:rPr>
        <w:t>。</w:t>
      </w:r>
    </w:p>
    <w:p w14:paraId="12D0438E">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sz w:val="21"/>
          <w:szCs w:val="21"/>
          <w:lang w:eastAsia="zh-CN"/>
        </w:rPr>
      </w:pPr>
      <w:r>
        <w:rPr>
          <w:rFonts w:hint="eastAsia" w:ascii="宋体" w:hAnsi="宋体" w:eastAsia="宋体" w:cs="宋体"/>
          <w:sz w:val="21"/>
          <w:szCs w:val="21"/>
        </w:rPr>
        <w:t>c轴功率（0</w:t>
      </w:r>
      <w:r>
        <w:rPr>
          <w:rFonts w:hint="eastAsia" w:ascii="宋体" w:hAnsi="宋体" w:eastAsia="宋体" w:cs="宋体"/>
          <w:sz w:val="21"/>
          <w:szCs w:val="21"/>
          <w:lang w:eastAsia="zh-CN"/>
        </w:rPr>
        <w:t>～</w:t>
      </w:r>
      <w:r>
        <w:rPr>
          <w:rFonts w:hint="eastAsia" w:ascii="宋体" w:hAnsi="宋体" w:eastAsia="宋体" w:cs="宋体"/>
          <w:sz w:val="21"/>
          <w:szCs w:val="21"/>
        </w:rPr>
        <w:t>+4%偏差）</w:t>
      </w:r>
      <w:r>
        <w:rPr>
          <w:rFonts w:hint="eastAsia" w:ascii="宋体" w:hAnsi="宋体" w:eastAsia="宋体" w:cs="宋体"/>
          <w:sz w:val="21"/>
          <w:szCs w:val="21"/>
          <w:lang w:eastAsia="zh-CN"/>
        </w:rPr>
        <w:t>。</w:t>
      </w:r>
    </w:p>
    <w:p w14:paraId="513B761F">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sz w:val="21"/>
          <w:szCs w:val="21"/>
          <w:lang w:eastAsia="zh-CN"/>
        </w:rPr>
      </w:pPr>
      <w:r>
        <w:rPr>
          <w:rFonts w:hint="eastAsia" w:ascii="宋体" w:hAnsi="宋体" w:eastAsia="宋体" w:cs="宋体"/>
          <w:sz w:val="21"/>
          <w:szCs w:val="21"/>
        </w:rPr>
        <w:t>d吸入压力（无正偏差）</w:t>
      </w:r>
      <w:r>
        <w:rPr>
          <w:rFonts w:hint="eastAsia" w:ascii="宋体" w:hAnsi="宋体" w:eastAsia="宋体" w:cs="宋体"/>
          <w:sz w:val="21"/>
          <w:szCs w:val="21"/>
          <w:lang w:eastAsia="zh-CN"/>
        </w:rPr>
        <w:t>。</w:t>
      </w:r>
    </w:p>
    <w:p w14:paraId="1EF8DE85">
      <w:pPr>
        <w:pStyle w:val="2"/>
        <w:keepNext/>
        <w:keepLines/>
        <w:pageBreakBefore w:val="0"/>
        <w:widowControl/>
        <w:kinsoku w:val="0"/>
        <w:wordWrap/>
        <w:overflowPunct/>
        <w:topLinePunct w:val="0"/>
        <w:autoSpaceDE w:val="0"/>
        <w:autoSpaceDN w:val="0"/>
        <w:bidi w:val="0"/>
        <w:adjustRightInd w:val="0"/>
        <w:snapToGrid w:val="0"/>
        <w:spacing w:before="0" w:after="0" w:line="360" w:lineRule="auto"/>
        <w:textAlignment w:val="baseline"/>
        <w:rPr>
          <w:rFonts w:hint="eastAsia" w:ascii="宋体" w:hAnsi="宋体" w:eastAsia="宋体" w:cs="宋体"/>
          <w:b/>
          <w:sz w:val="21"/>
          <w:szCs w:val="21"/>
        </w:rPr>
      </w:pPr>
      <w:bookmarkStart w:id="13" w:name="_Toc25867"/>
      <w:r>
        <w:rPr>
          <w:rFonts w:hint="eastAsia" w:ascii="宋体" w:hAnsi="宋体" w:eastAsia="宋体" w:cs="宋体"/>
          <w:b/>
          <w:sz w:val="21"/>
          <w:szCs w:val="21"/>
        </w:rPr>
        <w:t>7.质量及性能保证</w:t>
      </w:r>
      <w:bookmarkEnd w:id="13"/>
    </w:p>
    <w:p w14:paraId="17057CCF">
      <w:pPr>
        <w:spacing w:line="360" w:lineRule="auto"/>
        <w:rPr>
          <w:rFonts w:hint="eastAsia" w:ascii="宋体" w:hAnsi="宋体" w:eastAsia="宋体" w:cs="宋体"/>
          <w:sz w:val="21"/>
          <w:szCs w:val="21"/>
        </w:rPr>
      </w:pPr>
      <w:r>
        <w:rPr>
          <w:rFonts w:hint="eastAsia" w:ascii="宋体" w:hAnsi="宋体" w:eastAsia="宋体" w:cs="宋体"/>
          <w:sz w:val="21"/>
          <w:szCs w:val="21"/>
        </w:rPr>
        <w:t>7.1供货商提供的设备是全新的、未经使用的、采用最佳材料和一流工艺，并经检测、试验是完全合格，并在各个方面符合合同规定的质量、规格和性能要求。在质保期内，由于供货商原因造成的质量缺陷由供货商免费修理或免费更换零部件。</w:t>
      </w:r>
    </w:p>
    <w:p w14:paraId="0A498252">
      <w:pPr>
        <w:spacing w:line="360" w:lineRule="auto"/>
        <w:rPr>
          <w:rFonts w:hint="eastAsia" w:ascii="宋体" w:hAnsi="宋体" w:eastAsia="宋体" w:cs="宋体"/>
          <w:sz w:val="21"/>
          <w:szCs w:val="21"/>
        </w:rPr>
      </w:pPr>
      <w:r>
        <w:rPr>
          <w:rFonts w:hint="eastAsia" w:ascii="宋体" w:hAnsi="宋体" w:eastAsia="宋体" w:cs="宋体"/>
          <w:sz w:val="21"/>
          <w:szCs w:val="21"/>
        </w:rPr>
        <w:t>7.2设备质量保证期以商务合同为准，在此期间因发生非买方原因造成的质量问题，供货商免费予以修理，由于买方原因造成的设备故障，供货商也应及时帮助处理；此项以商务合同为准。</w:t>
      </w:r>
    </w:p>
    <w:p w14:paraId="2032017B">
      <w:pPr>
        <w:spacing w:line="360" w:lineRule="auto"/>
        <w:rPr>
          <w:rFonts w:hint="eastAsia" w:ascii="宋体" w:hAnsi="宋体" w:eastAsia="宋体" w:cs="宋体"/>
          <w:sz w:val="21"/>
          <w:szCs w:val="21"/>
        </w:rPr>
      </w:pPr>
      <w:r>
        <w:rPr>
          <w:rFonts w:hint="eastAsia" w:ascii="宋体" w:hAnsi="宋体" w:eastAsia="宋体" w:cs="宋体"/>
          <w:sz w:val="21"/>
          <w:szCs w:val="21"/>
        </w:rPr>
        <w:t>7.3供货商承担合同范围内所包括的所有分包设备的责任。</w:t>
      </w:r>
    </w:p>
    <w:p w14:paraId="512C5B6A">
      <w:pPr>
        <w:spacing w:line="360" w:lineRule="auto"/>
        <w:rPr>
          <w:rFonts w:hint="eastAsia" w:ascii="宋体" w:hAnsi="宋体" w:eastAsia="宋体" w:cs="宋体"/>
          <w:sz w:val="21"/>
          <w:szCs w:val="21"/>
        </w:rPr>
      </w:pPr>
      <w:r>
        <w:rPr>
          <w:rFonts w:hint="eastAsia" w:ascii="宋体" w:hAnsi="宋体" w:eastAsia="宋体" w:cs="宋体"/>
          <w:sz w:val="21"/>
          <w:szCs w:val="21"/>
        </w:rPr>
        <w:t>7.4低压电动机的能效等级按照GB18613-2020中的1级能效要求。</w:t>
      </w:r>
    </w:p>
    <w:p w14:paraId="6A04B2B5">
      <w:pPr>
        <w:pStyle w:val="2"/>
        <w:keepNext/>
        <w:keepLines/>
        <w:pageBreakBefore w:val="0"/>
        <w:widowControl/>
        <w:kinsoku w:val="0"/>
        <w:wordWrap/>
        <w:overflowPunct/>
        <w:topLinePunct w:val="0"/>
        <w:autoSpaceDE w:val="0"/>
        <w:autoSpaceDN w:val="0"/>
        <w:bidi w:val="0"/>
        <w:adjustRightInd w:val="0"/>
        <w:snapToGrid w:val="0"/>
        <w:spacing w:before="0" w:after="0" w:line="360" w:lineRule="auto"/>
        <w:textAlignment w:val="baseline"/>
        <w:rPr>
          <w:rFonts w:hint="eastAsia" w:ascii="宋体" w:hAnsi="宋体" w:eastAsia="宋体" w:cs="宋体"/>
          <w:b/>
          <w:sz w:val="21"/>
          <w:szCs w:val="21"/>
        </w:rPr>
      </w:pPr>
      <w:bookmarkStart w:id="14" w:name="_Toc13718"/>
      <w:r>
        <w:rPr>
          <w:rFonts w:hint="eastAsia" w:ascii="宋体" w:hAnsi="宋体" w:eastAsia="宋体" w:cs="宋体"/>
          <w:b/>
          <w:sz w:val="21"/>
          <w:szCs w:val="21"/>
        </w:rPr>
        <w:t>8.运输的准备</w:t>
      </w:r>
      <w:bookmarkEnd w:id="14"/>
    </w:p>
    <w:p w14:paraId="173D6A09">
      <w:pPr>
        <w:spacing w:line="360" w:lineRule="auto"/>
        <w:rPr>
          <w:rFonts w:hint="eastAsia" w:ascii="宋体" w:hAnsi="宋体" w:eastAsia="宋体" w:cs="宋体"/>
          <w:sz w:val="21"/>
          <w:szCs w:val="21"/>
        </w:rPr>
      </w:pPr>
      <w:r>
        <w:rPr>
          <w:rFonts w:hint="eastAsia" w:ascii="宋体" w:hAnsi="宋体" w:eastAsia="宋体" w:cs="宋体"/>
          <w:sz w:val="21"/>
          <w:szCs w:val="21"/>
        </w:rPr>
        <w:t>8.1供货商应在装运最大件尺寸许可的范围内在制造厂组装真空泵和附件，满足在使用现场的组装量达到最少的要求。</w:t>
      </w:r>
    </w:p>
    <w:p w14:paraId="66F6121B">
      <w:pPr>
        <w:spacing w:line="360" w:lineRule="auto"/>
        <w:rPr>
          <w:rFonts w:hint="eastAsia" w:ascii="宋体" w:hAnsi="宋体" w:eastAsia="宋体" w:cs="宋体"/>
          <w:sz w:val="21"/>
          <w:szCs w:val="21"/>
        </w:rPr>
      </w:pPr>
      <w:r>
        <w:rPr>
          <w:rFonts w:hint="eastAsia" w:ascii="宋体" w:hAnsi="宋体" w:eastAsia="宋体" w:cs="宋体"/>
          <w:sz w:val="21"/>
          <w:szCs w:val="21"/>
        </w:rPr>
        <w:t>8.2现场装配的部件，应在明显部位正确地打印标记，以便组装。</w:t>
      </w:r>
    </w:p>
    <w:p w14:paraId="5D725EED">
      <w:pPr>
        <w:spacing w:line="360" w:lineRule="auto"/>
        <w:rPr>
          <w:rFonts w:hint="eastAsia" w:ascii="宋体" w:hAnsi="宋体" w:eastAsia="宋体" w:cs="宋体"/>
          <w:sz w:val="21"/>
          <w:szCs w:val="21"/>
        </w:rPr>
      </w:pPr>
      <w:r>
        <w:rPr>
          <w:rFonts w:hint="eastAsia" w:ascii="宋体" w:hAnsi="宋体" w:eastAsia="宋体" w:cs="宋体"/>
          <w:sz w:val="21"/>
          <w:szCs w:val="21"/>
        </w:rPr>
        <w:t>8.3产品的包装应适合户外放置时间不少于六个月。</w:t>
      </w:r>
    </w:p>
    <w:p w14:paraId="54EA101C">
      <w:pPr>
        <w:spacing w:line="360" w:lineRule="auto"/>
        <w:rPr>
          <w:rFonts w:hint="eastAsia" w:ascii="宋体" w:hAnsi="宋体" w:eastAsia="宋体" w:cs="宋体"/>
          <w:sz w:val="21"/>
          <w:szCs w:val="21"/>
        </w:rPr>
      </w:pPr>
      <w:r>
        <w:rPr>
          <w:rFonts w:hint="eastAsia" w:ascii="宋体" w:hAnsi="宋体" w:eastAsia="宋体" w:cs="宋体"/>
          <w:sz w:val="21"/>
          <w:szCs w:val="21"/>
        </w:rPr>
        <w:t>8.4设备的内部应清洗干净。</w:t>
      </w:r>
    </w:p>
    <w:p w14:paraId="208B4310">
      <w:pPr>
        <w:spacing w:line="360" w:lineRule="auto"/>
        <w:rPr>
          <w:rFonts w:hint="eastAsia" w:ascii="宋体" w:hAnsi="宋体" w:eastAsia="宋体" w:cs="宋体"/>
          <w:sz w:val="21"/>
          <w:szCs w:val="21"/>
        </w:rPr>
      </w:pPr>
      <w:r>
        <w:rPr>
          <w:rFonts w:hint="eastAsia" w:ascii="宋体" w:hAnsi="宋体" w:eastAsia="宋体" w:cs="宋体"/>
          <w:sz w:val="21"/>
          <w:szCs w:val="21"/>
        </w:rPr>
        <w:t>8.5车间对所有金属表面喷涂防止氧化，非喷涂表面进行防锈处理。</w:t>
      </w:r>
    </w:p>
    <w:p w14:paraId="53C8EC43">
      <w:pPr>
        <w:spacing w:line="360" w:lineRule="auto"/>
        <w:rPr>
          <w:rFonts w:hint="eastAsia" w:ascii="宋体" w:hAnsi="宋体" w:eastAsia="宋体" w:cs="宋体"/>
          <w:sz w:val="21"/>
          <w:szCs w:val="21"/>
        </w:rPr>
      </w:pPr>
      <w:r>
        <w:rPr>
          <w:rFonts w:hint="eastAsia" w:ascii="宋体" w:hAnsi="宋体" w:eastAsia="宋体" w:cs="宋体"/>
          <w:sz w:val="21"/>
          <w:szCs w:val="21"/>
        </w:rPr>
        <w:t>8.6法兰口应设置至少5mm厚的金属盲板，并带有弹性垫片和至少4个螺栓，所有不带法兰的开口均应采用堵头加以封闭。</w:t>
      </w:r>
    </w:p>
    <w:p w14:paraId="03CE4880">
      <w:pPr>
        <w:spacing w:line="360" w:lineRule="auto"/>
        <w:rPr>
          <w:rFonts w:hint="eastAsia" w:ascii="宋体" w:hAnsi="宋体" w:eastAsia="宋体" w:cs="宋体"/>
          <w:sz w:val="21"/>
          <w:szCs w:val="21"/>
        </w:rPr>
      </w:pPr>
      <w:r>
        <w:rPr>
          <w:rFonts w:hint="eastAsia" w:ascii="宋体" w:hAnsi="宋体" w:eastAsia="宋体" w:cs="宋体"/>
          <w:sz w:val="21"/>
          <w:szCs w:val="21"/>
        </w:rPr>
        <w:t>8.7分开运输的辅件应标记清楚以便重新组装。</w:t>
      </w:r>
    </w:p>
    <w:p w14:paraId="19FCF1A7">
      <w:pPr>
        <w:spacing w:line="360" w:lineRule="auto"/>
        <w:rPr>
          <w:rFonts w:hint="eastAsia" w:ascii="宋体" w:hAnsi="宋体" w:eastAsia="宋体" w:cs="宋体"/>
          <w:sz w:val="21"/>
          <w:szCs w:val="21"/>
        </w:rPr>
      </w:pPr>
      <w:r>
        <w:rPr>
          <w:rFonts w:hint="eastAsia" w:ascii="宋体" w:hAnsi="宋体" w:eastAsia="宋体" w:cs="宋体"/>
          <w:sz w:val="21"/>
          <w:szCs w:val="21"/>
        </w:rPr>
        <w:t>8.8竣工文件应装入防水的文件袋内。</w:t>
      </w:r>
    </w:p>
    <w:p w14:paraId="15B92C7B">
      <w:pPr>
        <w:spacing w:line="360" w:lineRule="auto"/>
        <w:rPr>
          <w:rFonts w:hint="eastAsia" w:ascii="宋体" w:hAnsi="宋体" w:eastAsia="宋体" w:cs="宋体"/>
          <w:sz w:val="21"/>
          <w:szCs w:val="21"/>
          <w:lang w:eastAsia="zh-CN"/>
        </w:rPr>
      </w:pPr>
      <w:r>
        <w:rPr>
          <w:rFonts w:hint="eastAsia" w:ascii="宋体" w:hAnsi="宋体" w:eastAsia="宋体" w:cs="宋体"/>
          <w:sz w:val="21"/>
          <w:szCs w:val="21"/>
        </w:rPr>
        <w:t>8.9起吊点、吊耳和重心应清楚地标在设备包装箱上，装箱设备上应标出所推荐的起吊安排</w:t>
      </w:r>
      <w:r>
        <w:rPr>
          <w:rFonts w:hint="eastAsia" w:ascii="宋体" w:hAnsi="宋体" w:eastAsia="宋体" w:cs="宋体"/>
          <w:sz w:val="21"/>
          <w:szCs w:val="21"/>
          <w:lang w:eastAsia="zh-CN"/>
        </w:rPr>
        <w:t>。</w:t>
      </w:r>
    </w:p>
    <w:p w14:paraId="569B9554">
      <w:pPr>
        <w:spacing w:line="360" w:lineRule="auto"/>
        <w:rPr>
          <w:rFonts w:hint="eastAsia" w:ascii="宋体" w:hAnsi="宋体" w:eastAsia="宋体" w:cs="宋体"/>
          <w:sz w:val="21"/>
          <w:szCs w:val="21"/>
        </w:rPr>
      </w:pPr>
      <w:r>
        <w:rPr>
          <w:rFonts w:hint="eastAsia" w:ascii="宋体" w:hAnsi="宋体" w:eastAsia="宋体" w:cs="宋体"/>
          <w:sz w:val="21"/>
          <w:szCs w:val="21"/>
        </w:rPr>
        <w:t>8.10备品备件及专用工具应单独装箱发货。</w:t>
      </w:r>
    </w:p>
    <w:p w14:paraId="7D292BEB">
      <w:pPr>
        <w:pStyle w:val="2"/>
        <w:keepNext/>
        <w:keepLines/>
        <w:pageBreakBefore w:val="0"/>
        <w:widowControl/>
        <w:kinsoku w:val="0"/>
        <w:wordWrap/>
        <w:overflowPunct/>
        <w:topLinePunct w:val="0"/>
        <w:autoSpaceDE w:val="0"/>
        <w:autoSpaceDN w:val="0"/>
        <w:bidi w:val="0"/>
        <w:adjustRightInd w:val="0"/>
        <w:snapToGrid w:val="0"/>
        <w:spacing w:before="0" w:after="0" w:line="360" w:lineRule="auto"/>
        <w:textAlignment w:val="baseline"/>
        <w:rPr>
          <w:rFonts w:hint="eastAsia" w:ascii="宋体" w:hAnsi="宋体" w:eastAsia="宋体" w:cs="宋体"/>
          <w:b/>
          <w:sz w:val="21"/>
          <w:szCs w:val="21"/>
        </w:rPr>
      </w:pPr>
      <w:bookmarkStart w:id="15" w:name="_Toc7534"/>
      <w:r>
        <w:rPr>
          <w:rFonts w:hint="eastAsia" w:ascii="宋体" w:hAnsi="宋体" w:eastAsia="宋体" w:cs="宋体"/>
          <w:b/>
          <w:sz w:val="21"/>
          <w:szCs w:val="21"/>
        </w:rPr>
        <w:t>9.本项目特殊要求</w:t>
      </w:r>
      <w:bookmarkEnd w:id="15"/>
    </w:p>
    <w:p w14:paraId="330F4438">
      <w:pPr>
        <w:spacing w:line="360" w:lineRule="auto"/>
        <w:rPr>
          <w:rFonts w:hint="eastAsia" w:ascii="宋体" w:hAnsi="宋体" w:eastAsia="宋体" w:cs="宋体"/>
          <w:sz w:val="21"/>
          <w:szCs w:val="21"/>
        </w:rPr>
      </w:pPr>
      <w:r>
        <w:rPr>
          <w:rFonts w:hint="eastAsia" w:ascii="宋体" w:hAnsi="宋体" w:eastAsia="宋体" w:cs="宋体"/>
          <w:sz w:val="21"/>
          <w:szCs w:val="21"/>
        </w:rPr>
        <w:t>9.1设备本体、电机、涂漆等均需满足盐雾腐蚀要求。</w:t>
      </w:r>
    </w:p>
    <w:p w14:paraId="1A7446D3">
      <w:pPr>
        <w:spacing w:line="360" w:lineRule="auto"/>
        <w:rPr>
          <w:rFonts w:hint="eastAsia" w:ascii="宋体" w:hAnsi="宋体" w:eastAsia="宋体" w:cs="宋体"/>
          <w:sz w:val="21"/>
          <w:szCs w:val="21"/>
        </w:rPr>
      </w:pPr>
      <w:r>
        <w:rPr>
          <w:rFonts w:hint="eastAsia" w:ascii="宋体" w:hAnsi="宋体" w:eastAsia="宋体" w:cs="宋体"/>
          <w:sz w:val="21"/>
          <w:szCs w:val="21"/>
        </w:rPr>
        <w:t>9.2分供方要求：</w:t>
      </w:r>
    </w:p>
    <w:tbl>
      <w:tblPr>
        <w:tblStyle w:val="5"/>
        <w:tblW w:w="852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228"/>
        <w:gridCol w:w="4879"/>
        <w:gridCol w:w="1415"/>
      </w:tblGrid>
      <w:tr w14:paraId="58C93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543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种类</w:t>
            </w:r>
          </w:p>
        </w:tc>
        <w:tc>
          <w:tcPr>
            <w:tcW w:w="4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778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分供方</w:t>
            </w:r>
          </w:p>
        </w:tc>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C0D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备注</w:t>
            </w:r>
          </w:p>
        </w:tc>
      </w:tr>
      <w:tr w14:paraId="122E08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6C5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电机</w:t>
            </w:r>
          </w:p>
        </w:tc>
        <w:tc>
          <w:tcPr>
            <w:tcW w:w="4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3E289">
            <w:pPr>
              <w:keepNext w:val="0"/>
              <w:keepLines w:val="0"/>
              <w:widowControl/>
              <w:suppressLineNumbers w:val="0"/>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卧龙电气南阳防爆集团股份有限公司</w:t>
            </w:r>
          </w:p>
          <w:p w14:paraId="159BBDB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哈电集团佳木斯电机股份有限公司</w:t>
            </w:r>
          </w:p>
        </w:tc>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9F917">
            <w:pPr>
              <w:jc w:val="center"/>
              <w:rPr>
                <w:rFonts w:hint="eastAsia" w:ascii="宋体" w:hAnsi="宋体" w:eastAsia="宋体" w:cs="宋体"/>
                <w:i w:val="0"/>
                <w:iCs w:val="0"/>
                <w:color w:val="000000"/>
                <w:sz w:val="21"/>
                <w:szCs w:val="21"/>
                <w:u w:val="none"/>
              </w:rPr>
            </w:pPr>
          </w:p>
        </w:tc>
      </w:tr>
      <w:tr w14:paraId="180872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ECE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轴承（电机</w:t>
            </w:r>
            <w:r>
              <w:rPr>
                <w:rStyle w:val="9"/>
                <w:rFonts w:hint="eastAsia" w:ascii="宋体" w:hAnsi="宋体" w:eastAsia="宋体" w:cs="宋体"/>
                <w:snapToGrid w:val="0"/>
                <w:color w:val="000000"/>
                <w:sz w:val="21"/>
                <w:szCs w:val="21"/>
                <w:lang w:val="en-US" w:eastAsia="zh-CN" w:bidi="ar"/>
              </w:rPr>
              <w:t>&amp;</w:t>
            </w:r>
            <w:r>
              <w:rPr>
                <w:rFonts w:hint="eastAsia" w:ascii="宋体" w:hAnsi="宋体" w:eastAsia="宋体" w:cs="宋体"/>
                <w:i w:val="0"/>
                <w:iCs w:val="0"/>
                <w:snapToGrid w:val="0"/>
                <w:color w:val="000000"/>
                <w:kern w:val="0"/>
                <w:sz w:val="21"/>
                <w:szCs w:val="21"/>
                <w:u w:val="none"/>
                <w:lang w:val="en-US" w:eastAsia="zh-CN" w:bidi="ar"/>
              </w:rPr>
              <w:t>泵）</w:t>
            </w:r>
          </w:p>
        </w:tc>
        <w:tc>
          <w:tcPr>
            <w:tcW w:w="4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50B7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SKF、NSK、FAG</w:t>
            </w:r>
          </w:p>
        </w:tc>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79B92">
            <w:pPr>
              <w:jc w:val="center"/>
              <w:rPr>
                <w:rFonts w:hint="eastAsia" w:ascii="宋体" w:hAnsi="宋体" w:eastAsia="宋体" w:cs="宋体"/>
                <w:i w:val="0"/>
                <w:iCs w:val="0"/>
                <w:color w:val="000000"/>
                <w:sz w:val="21"/>
                <w:szCs w:val="21"/>
                <w:u w:val="none"/>
              </w:rPr>
            </w:pPr>
          </w:p>
        </w:tc>
      </w:tr>
      <w:tr w14:paraId="030099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2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36B3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机械密封</w:t>
            </w:r>
          </w:p>
        </w:tc>
        <w:tc>
          <w:tcPr>
            <w:tcW w:w="4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013B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丹东克隆集团有限责任公司</w:t>
            </w:r>
          </w:p>
        </w:tc>
        <w:tc>
          <w:tcPr>
            <w:tcW w:w="14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7C96C7">
            <w:pPr>
              <w:jc w:val="center"/>
              <w:rPr>
                <w:rFonts w:hint="default" w:ascii="宋体" w:hAnsi="宋体" w:eastAsia="宋体" w:cs="宋体"/>
                <w:i w:val="0"/>
                <w:iCs w:val="0"/>
                <w:color w:val="000000"/>
                <w:sz w:val="21"/>
                <w:szCs w:val="21"/>
                <w:u w:val="none"/>
                <w:lang w:val="en-US" w:eastAsia="zh-CN"/>
              </w:rPr>
            </w:pPr>
            <w:bookmarkStart w:id="16" w:name="_GoBack"/>
            <w:bookmarkEnd w:id="16"/>
          </w:p>
        </w:tc>
      </w:tr>
      <w:tr w14:paraId="31B17D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2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D4B3AC">
            <w:pPr>
              <w:jc w:val="center"/>
              <w:rPr>
                <w:rFonts w:hint="eastAsia" w:ascii="宋体" w:hAnsi="宋体" w:eastAsia="宋体" w:cs="宋体"/>
                <w:i w:val="0"/>
                <w:iCs w:val="0"/>
                <w:color w:val="000000"/>
                <w:sz w:val="21"/>
                <w:szCs w:val="21"/>
                <w:u w:val="none"/>
              </w:rPr>
            </w:pPr>
          </w:p>
        </w:tc>
        <w:tc>
          <w:tcPr>
            <w:tcW w:w="4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3E39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中密控股股份有限公司</w:t>
            </w:r>
          </w:p>
        </w:tc>
        <w:tc>
          <w:tcPr>
            <w:tcW w:w="14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230DBF">
            <w:pPr>
              <w:jc w:val="center"/>
              <w:rPr>
                <w:rFonts w:hint="eastAsia" w:ascii="宋体" w:hAnsi="宋体" w:eastAsia="宋体" w:cs="宋体"/>
                <w:i w:val="0"/>
                <w:iCs w:val="0"/>
                <w:color w:val="000000"/>
                <w:sz w:val="21"/>
                <w:szCs w:val="21"/>
                <w:u w:val="none"/>
              </w:rPr>
            </w:pPr>
          </w:p>
        </w:tc>
      </w:tr>
      <w:tr w14:paraId="09724E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212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联轴器</w:t>
            </w:r>
          </w:p>
        </w:tc>
        <w:tc>
          <w:tcPr>
            <w:tcW w:w="4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754F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无锡创明传动工程有限公司</w:t>
            </w:r>
          </w:p>
        </w:tc>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64A51">
            <w:pPr>
              <w:jc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膜片式联轴器</w:t>
            </w:r>
          </w:p>
        </w:tc>
      </w:tr>
      <w:tr w14:paraId="1A298A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2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FABA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压力表</w:t>
            </w:r>
          </w:p>
        </w:tc>
        <w:tc>
          <w:tcPr>
            <w:tcW w:w="4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B7B3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北京布莱迪仪器仪表有限责任公司</w:t>
            </w:r>
          </w:p>
        </w:tc>
        <w:tc>
          <w:tcPr>
            <w:tcW w:w="1415" w:type="dxa"/>
            <w:vMerge w:val="restart"/>
            <w:tcBorders>
              <w:top w:val="single" w:color="000000" w:sz="4" w:space="0"/>
              <w:left w:val="single" w:color="000000" w:sz="4" w:space="0"/>
              <w:right w:val="single" w:color="000000" w:sz="4" w:space="0"/>
            </w:tcBorders>
            <w:shd w:val="clear" w:color="auto" w:fill="auto"/>
            <w:vAlign w:val="center"/>
          </w:tcPr>
          <w:p w14:paraId="152BC6D3">
            <w:pPr>
              <w:jc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sz w:val="21"/>
                <w:szCs w:val="21"/>
                <w:u w:val="none"/>
                <w:lang w:val="en-US" w:eastAsia="zh-CN"/>
              </w:rPr>
              <w:t>膜片式压力表</w:t>
            </w:r>
          </w:p>
        </w:tc>
      </w:tr>
      <w:tr w14:paraId="155257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2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F60A9A">
            <w:pPr>
              <w:jc w:val="center"/>
              <w:rPr>
                <w:rFonts w:hint="eastAsia" w:ascii="宋体" w:hAnsi="宋体" w:eastAsia="宋体" w:cs="宋体"/>
                <w:i w:val="0"/>
                <w:iCs w:val="0"/>
                <w:color w:val="000000"/>
                <w:sz w:val="21"/>
                <w:szCs w:val="21"/>
                <w:u w:val="none"/>
              </w:rPr>
            </w:pPr>
          </w:p>
        </w:tc>
        <w:tc>
          <w:tcPr>
            <w:tcW w:w="4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278D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安徽天康（集团）股份有限公司</w:t>
            </w:r>
          </w:p>
        </w:tc>
        <w:tc>
          <w:tcPr>
            <w:tcW w:w="1415" w:type="dxa"/>
            <w:vMerge w:val="continue"/>
            <w:tcBorders>
              <w:left w:val="single" w:color="000000" w:sz="4" w:space="0"/>
              <w:right w:val="single" w:color="000000" w:sz="4" w:space="0"/>
            </w:tcBorders>
            <w:shd w:val="clear" w:color="auto" w:fill="auto"/>
            <w:vAlign w:val="center"/>
          </w:tcPr>
          <w:p w14:paraId="57E5C966">
            <w:pPr>
              <w:jc w:val="center"/>
              <w:rPr>
                <w:rFonts w:hint="eastAsia" w:ascii="宋体" w:hAnsi="宋体" w:eastAsia="宋体" w:cs="宋体"/>
                <w:i w:val="0"/>
                <w:iCs w:val="0"/>
                <w:color w:val="000000"/>
                <w:sz w:val="21"/>
                <w:szCs w:val="21"/>
                <w:u w:val="none"/>
              </w:rPr>
            </w:pPr>
          </w:p>
        </w:tc>
      </w:tr>
      <w:tr w14:paraId="352DE6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2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32F3C2">
            <w:pPr>
              <w:jc w:val="center"/>
              <w:rPr>
                <w:rFonts w:hint="eastAsia" w:ascii="宋体" w:hAnsi="宋体" w:eastAsia="宋体" w:cs="宋体"/>
                <w:i w:val="0"/>
                <w:iCs w:val="0"/>
                <w:color w:val="000000"/>
                <w:sz w:val="21"/>
                <w:szCs w:val="21"/>
                <w:u w:val="none"/>
              </w:rPr>
            </w:pPr>
          </w:p>
        </w:tc>
        <w:tc>
          <w:tcPr>
            <w:tcW w:w="4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7DE9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安徽埃克森科技集团有限公司</w:t>
            </w:r>
          </w:p>
        </w:tc>
        <w:tc>
          <w:tcPr>
            <w:tcW w:w="1415" w:type="dxa"/>
            <w:vMerge w:val="continue"/>
            <w:tcBorders>
              <w:left w:val="single" w:color="000000" w:sz="4" w:space="0"/>
              <w:right w:val="single" w:color="000000" w:sz="4" w:space="0"/>
            </w:tcBorders>
            <w:shd w:val="clear" w:color="auto" w:fill="auto"/>
            <w:vAlign w:val="center"/>
          </w:tcPr>
          <w:p w14:paraId="1094EC74">
            <w:pPr>
              <w:jc w:val="center"/>
              <w:rPr>
                <w:rFonts w:hint="eastAsia" w:ascii="宋体" w:hAnsi="宋体" w:eastAsia="宋体" w:cs="宋体"/>
                <w:i w:val="0"/>
                <w:iCs w:val="0"/>
                <w:color w:val="000000"/>
                <w:sz w:val="21"/>
                <w:szCs w:val="21"/>
                <w:u w:val="none"/>
              </w:rPr>
            </w:pPr>
          </w:p>
        </w:tc>
      </w:tr>
      <w:tr w14:paraId="373657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2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A3274A">
            <w:pPr>
              <w:jc w:val="center"/>
              <w:rPr>
                <w:rFonts w:hint="eastAsia" w:ascii="宋体" w:hAnsi="宋体" w:eastAsia="宋体" w:cs="宋体"/>
                <w:i w:val="0"/>
                <w:iCs w:val="0"/>
                <w:color w:val="000000"/>
                <w:sz w:val="21"/>
                <w:szCs w:val="21"/>
                <w:u w:val="none"/>
              </w:rPr>
            </w:pPr>
          </w:p>
        </w:tc>
        <w:tc>
          <w:tcPr>
            <w:tcW w:w="4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B1ED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涌纬集团股份有限公司</w:t>
            </w:r>
          </w:p>
        </w:tc>
        <w:tc>
          <w:tcPr>
            <w:tcW w:w="1415" w:type="dxa"/>
            <w:vMerge w:val="continue"/>
            <w:tcBorders>
              <w:left w:val="single" w:color="000000" w:sz="4" w:space="0"/>
              <w:right w:val="single" w:color="000000" w:sz="4" w:space="0"/>
            </w:tcBorders>
            <w:shd w:val="clear" w:color="auto" w:fill="auto"/>
            <w:vAlign w:val="center"/>
          </w:tcPr>
          <w:p w14:paraId="47BBE057">
            <w:pPr>
              <w:jc w:val="center"/>
              <w:rPr>
                <w:rFonts w:hint="eastAsia" w:ascii="宋体" w:hAnsi="宋体" w:eastAsia="宋体" w:cs="宋体"/>
                <w:i w:val="0"/>
                <w:iCs w:val="0"/>
                <w:color w:val="000000"/>
                <w:sz w:val="21"/>
                <w:szCs w:val="21"/>
                <w:u w:val="none"/>
              </w:rPr>
            </w:pPr>
          </w:p>
        </w:tc>
      </w:tr>
      <w:tr w14:paraId="42EBEF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2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9AEA36">
            <w:pPr>
              <w:jc w:val="center"/>
              <w:rPr>
                <w:rFonts w:hint="eastAsia" w:ascii="宋体" w:hAnsi="宋体" w:eastAsia="宋体" w:cs="宋体"/>
                <w:i w:val="0"/>
                <w:iCs w:val="0"/>
                <w:color w:val="000000"/>
                <w:sz w:val="21"/>
                <w:szCs w:val="21"/>
                <w:u w:val="none"/>
              </w:rPr>
            </w:pPr>
          </w:p>
        </w:tc>
        <w:tc>
          <w:tcPr>
            <w:tcW w:w="4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315B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江苏麦克自动化仪表有限公司</w:t>
            </w:r>
          </w:p>
        </w:tc>
        <w:tc>
          <w:tcPr>
            <w:tcW w:w="1415" w:type="dxa"/>
            <w:vMerge w:val="continue"/>
            <w:tcBorders>
              <w:left w:val="single" w:color="000000" w:sz="4" w:space="0"/>
              <w:right w:val="single" w:color="000000" w:sz="4" w:space="0"/>
            </w:tcBorders>
            <w:shd w:val="clear" w:color="auto" w:fill="auto"/>
            <w:vAlign w:val="center"/>
          </w:tcPr>
          <w:p w14:paraId="3F9DB66C">
            <w:pPr>
              <w:jc w:val="center"/>
              <w:rPr>
                <w:rFonts w:hint="eastAsia" w:ascii="宋体" w:hAnsi="宋体" w:eastAsia="宋体" w:cs="宋体"/>
                <w:i w:val="0"/>
                <w:iCs w:val="0"/>
                <w:color w:val="000000"/>
                <w:sz w:val="21"/>
                <w:szCs w:val="21"/>
                <w:u w:val="none"/>
              </w:rPr>
            </w:pPr>
          </w:p>
        </w:tc>
      </w:tr>
      <w:tr w14:paraId="1F1D48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2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59292A">
            <w:pPr>
              <w:jc w:val="center"/>
              <w:rPr>
                <w:rFonts w:hint="eastAsia" w:ascii="宋体" w:hAnsi="宋体" w:eastAsia="宋体" w:cs="宋体"/>
                <w:i w:val="0"/>
                <w:iCs w:val="0"/>
                <w:color w:val="000000"/>
                <w:sz w:val="21"/>
                <w:szCs w:val="21"/>
                <w:u w:val="none"/>
              </w:rPr>
            </w:pPr>
          </w:p>
        </w:tc>
        <w:tc>
          <w:tcPr>
            <w:tcW w:w="4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0C1A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西安大华</w:t>
            </w:r>
          </w:p>
        </w:tc>
        <w:tc>
          <w:tcPr>
            <w:tcW w:w="1415" w:type="dxa"/>
            <w:vMerge w:val="continue"/>
            <w:tcBorders>
              <w:left w:val="single" w:color="000000" w:sz="4" w:space="0"/>
              <w:bottom w:val="single" w:color="000000" w:sz="4" w:space="0"/>
              <w:right w:val="single" w:color="000000" w:sz="4" w:space="0"/>
            </w:tcBorders>
            <w:shd w:val="clear" w:color="auto" w:fill="auto"/>
            <w:vAlign w:val="center"/>
          </w:tcPr>
          <w:p w14:paraId="01EA402A">
            <w:pPr>
              <w:jc w:val="center"/>
              <w:rPr>
                <w:rFonts w:hint="eastAsia" w:ascii="宋体" w:hAnsi="宋体" w:eastAsia="宋体" w:cs="宋体"/>
                <w:i w:val="0"/>
                <w:iCs w:val="0"/>
                <w:color w:val="000000"/>
                <w:sz w:val="21"/>
                <w:szCs w:val="21"/>
                <w:u w:val="none"/>
              </w:rPr>
            </w:pPr>
          </w:p>
        </w:tc>
      </w:tr>
      <w:tr w14:paraId="3CAC04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2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B116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双金属温度计</w:t>
            </w:r>
          </w:p>
        </w:tc>
        <w:tc>
          <w:tcPr>
            <w:tcW w:w="4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B80F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北京布莱迪仪器仪表有限责任公司</w:t>
            </w:r>
          </w:p>
        </w:tc>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95E67">
            <w:pPr>
              <w:jc w:val="center"/>
              <w:rPr>
                <w:rFonts w:hint="eastAsia" w:ascii="宋体" w:hAnsi="宋体" w:eastAsia="宋体" w:cs="宋体"/>
                <w:i w:val="0"/>
                <w:iCs w:val="0"/>
                <w:color w:val="000000"/>
                <w:sz w:val="21"/>
                <w:szCs w:val="21"/>
                <w:u w:val="none"/>
              </w:rPr>
            </w:pPr>
          </w:p>
        </w:tc>
      </w:tr>
      <w:tr w14:paraId="76F88C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2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D118BA">
            <w:pPr>
              <w:jc w:val="center"/>
              <w:rPr>
                <w:rFonts w:hint="eastAsia" w:ascii="宋体" w:hAnsi="宋体" w:eastAsia="宋体" w:cs="宋体"/>
                <w:i w:val="0"/>
                <w:iCs w:val="0"/>
                <w:color w:val="000000"/>
                <w:sz w:val="21"/>
                <w:szCs w:val="21"/>
                <w:u w:val="none"/>
              </w:rPr>
            </w:pPr>
          </w:p>
        </w:tc>
        <w:tc>
          <w:tcPr>
            <w:tcW w:w="4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E8B6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天津中环温度仪表有限公司</w:t>
            </w:r>
          </w:p>
        </w:tc>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C98E0">
            <w:pPr>
              <w:jc w:val="center"/>
              <w:rPr>
                <w:rFonts w:hint="eastAsia" w:ascii="宋体" w:hAnsi="宋体" w:eastAsia="宋体" w:cs="宋体"/>
                <w:i w:val="0"/>
                <w:iCs w:val="0"/>
                <w:color w:val="000000"/>
                <w:sz w:val="21"/>
                <w:szCs w:val="21"/>
                <w:u w:val="none"/>
              </w:rPr>
            </w:pPr>
          </w:p>
        </w:tc>
      </w:tr>
      <w:tr w14:paraId="3938AA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2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CB7AE4">
            <w:pPr>
              <w:jc w:val="center"/>
              <w:rPr>
                <w:rFonts w:hint="eastAsia" w:ascii="宋体" w:hAnsi="宋体" w:eastAsia="宋体" w:cs="宋体"/>
                <w:i w:val="0"/>
                <w:iCs w:val="0"/>
                <w:color w:val="000000"/>
                <w:sz w:val="21"/>
                <w:szCs w:val="21"/>
                <w:u w:val="none"/>
              </w:rPr>
            </w:pPr>
          </w:p>
        </w:tc>
        <w:tc>
          <w:tcPr>
            <w:tcW w:w="4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BA08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西安大华</w:t>
            </w:r>
          </w:p>
        </w:tc>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82E5E">
            <w:pPr>
              <w:jc w:val="center"/>
              <w:rPr>
                <w:rFonts w:hint="eastAsia" w:ascii="宋体" w:hAnsi="宋体" w:eastAsia="宋体" w:cs="宋体"/>
                <w:i w:val="0"/>
                <w:iCs w:val="0"/>
                <w:color w:val="000000"/>
                <w:sz w:val="21"/>
                <w:szCs w:val="21"/>
                <w:u w:val="none"/>
              </w:rPr>
            </w:pPr>
          </w:p>
        </w:tc>
      </w:tr>
      <w:tr w14:paraId="6AA417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2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78DF34">
            <w:pPr>
              <w:jc w:val="center"/>
              <w:rPr>
                <w:rFonts w:hint="eastAsia" w:ascii="宋体" w:hAnsi="宋体" w:eastAsia="宋体" w:cs="宋体"/>
                <w:i w:val="0"/>
                <w:iCs w:val="0"/>
                <w:color w:val="000000"/>
                <w:sz w:val="21"/>
                <w:szCs w:val="21"/>
                <w:u w:val="none"/>
              </w:rPr>
            </w:pPr>
          </w:p>
        </w:tc>
        <w:tc>
          <w:tcPr>
            <w:tcW w:w="4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C1B1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安徽天康（集团）股份有限公司</w:t>
            </w:r>
          </w:p>
        </w:tc>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33E32">
            <w:pPr>
              <w:jc w:val="center"/>
              <w:rPr>
                <w:rFonts w:hint="eastAsia" w:ascii="宋体" w:hAnsi="宋体" w:eastAsia="宋体" w:cs="宋体"/>
                <w:i w:val="0"/>
                <w:iCs w:val="0"/>
                <w:color w:val="000000"/>
                <w:sz w:val="21"/>
                <w:szCs w:val="21"/>
                <w:u w:val="none"/>
              </w:rPr>
            </w:pPr>
          </w:p>
        </w:tc>
      </w:tr>
      <w:tr w14:paraId="275E4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2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EFBB0A">
            <w:pPr>
              <w:jc w:val="center"/>
              <w:rPr>
                <w:rFonts w:hint="eastAsia" w:ascii="宋体" w:hAnsi="宋体" w:eastAsia="宋体" w:cs="宋体"/>
                <w:i w:val="0"/>
                <w:iCs w:val="0"/>
                <w:color w:val="000000"/>
                <w:sz w:val="21"/>
                <w:szCs w:val="21"/>
                <w:u w:val="none"/>
              </w:rPr>
            </w:pPr>
          </w:p>
        </w:tc>
        <w:tc>
          <w:tcPr>
            <w:tcW w:w="4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2888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安徽埃克森科技集团有限公司</w:t>
            </w:r>
          </w:p>
        </w:tc>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DA7A4">
            <w:pPr>
              <w:jc w:val="center"/>
              <w:rPr>
                <w:rFonts w:hint="eastAsia" w:ascii="宋体" w:hAnsi="宋体" w:eastAsia="宋体" w:cs="宋体"/>
                <w:i w:val="0"/>
                <w:iCs w:val="0"/>
                <w:color w:val="000000"/>
                <w:sz w:val="21"/>
                <w:szCs w:val="21"/>
                <w:u w:val="none"/>
              </w:rPr>
            </w:pPr>
          </w:p>
        </w:tc>
      </w:tr>
      <w:tr w14:paraId="76291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2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4CA9E4">
            <w:pPr>
              <w:jc w:val="center"/>
              <w:rPr>
                <w:rFonts w:hint="eastAsia" w:ascii="宋体" w:hAnsi="宋体" w:eastAsia="宋体" w:cs="宋体"/>
                <w:i w:val="0"/>
                <w:iCs w:val="0"/>
                <w:color w:val="000000"/>
                <w:sz w:val="21"/>
                <w:szCs w:val="21"/>
                <w:u w:val="none"/>
              </w:rPr>
            </w:pPr>
          </w:p>
        </w:tc>
        <w:tc>
          <w:tcPr>
            <w:tcW w:w="4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A81B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涌纬集团股份有限公司</w:t>
            </w:r>
          </w:p>
        </w:tc>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A2777">
            <w:pPr>
              <w:jc w:val="center"/>
              <w:rPr>
                <w:rFonts w:hint="eastAsia" w:ascii="宋体" w:hAnsi="宋体" w:eastAsia="宋体" w:cs="宋体"/>
                <w:i w:val="0"/>
                <w:iCs w:val="0"/>
                <w:color w:val="000000"/>
                <w:sz w:val="21"/>
                <w:szCs w:val="21"/>
                <w:u w:val="none"/>
              </w:rPr>
            </w:pPr>
          </w:p>
        </w:tc>
      </w:tr>
      <w:tr w14:paraId="6D3B7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2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B77D38">
            <w:pPr>
              <w:jc w:val="center"/>
              <w:rPr>
                <w:rFonts w:hint="eastAsia" w:ascii="宋体" w:hAnsi="宋体" w:eastAsia="宋体" w:cs="宋体"/>
                <w:i w:val="0"/>
                <w:iCs w:val="0"/>
                <w:color w:val="000000"/>
                <w:sz w:val="21"/>
                <w:szCs w:val="21"/>
                <w:u w:val="none"/>
              </w:rPr>
            </w:pPr>
          </w:p>
        </w:tc>
        <w:tc>
          <w:tcPr>
            <w:tcW w:w="4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E5C3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江苏麦克自动化仪表有限公司</w:t>
            </w:r>
          </w:p>
        </w:tc>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E5DE7">
            <w:pPr>
              <w:jc w:val="center"/>
              <w:rPr>
                <w:rFonts w:hint="eastAsia" w:ascii="宋体" w:hAnsi="宋体" w:eastAsia="宋体" w:cs="宋体"/>
                <w:i w:val="0"/>
                <w:iCs w:val="0"/>
                <w:color w:val="000000"/>
                <w:sz w:val="21"/>
                <w:szCs w:val="21"/>
                <w:u w:val="none"/>
              </w:rPr>
            </w:pPr>
          </w:p>
        </w:tc>
      </w:tr>
      <w:tr w14:paraId="7BE706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2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0209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压力变送器、差压变送器</w:t>
            </w:r>
          </w:p>
        </w:tc>
        <w:tc>
          <w:tcPr>
            <w:tcW w:w="4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98A0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横河电机（中国）有限公司</w:t>
            </w:r>
          </w:p>
        </w:tc>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F71CF">
            <w:pPr>
              <w:jc w:val="center"/>
              <w:rPr>
                <w:rFonts w:hint="eastAsia" w:ascii="宋体" w:hAnsi="宋体" w:eastAsia="宋体" w:cs="宋体"/>
                <w:i w:val="0"/>
                <w:iCs w:val="0"/>
                <w:color w:val="000000"/>
                <w:sz w:val="21"/>
                <w:szCs w:val="21"/>
                <w:u w:val="none"/>
              </w:rPr>
            </w:pPr>
          </w:p>
        </w:tc>
      </w:tr>
      <w:tr w14:paraId="109B5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2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A9D83E">
            <w:pPr>
              <w:jc w:val="center"/>
              <w:rPr>
                <w:rFonts w:hint="eastAsia" w:ascii="宋体" w:hAnsi="宋体" w:eastAsia="宋体" w:cs="宋体"/>
                <w:i w:val="0"/>
                <w:iCs w:val="0"/>
                <w:color w:val="000000"/>
                <w:sz w:val="21"/>
                <w:szCs w:val="21"/>
                <w:u w:val="none"/>
              </w:rPr>
            </w:pPr>
          </w:p>
        </w:tc>
        <w:tc>
          <w:tcPr>
            <w:tcW w:w="4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2C8F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上海ABB工程有限公司</w:t>
            </w:r>
          </w:p>
        </w:tc>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EA90F">
            <w:pPr>
              <w:jc w:val="center"/>
              <w:rPr>
                <w:rFonts w:hint="eastAsia" w:ascii="宋体" w:hAnsi="宋体" w:eastAsia="宋体" w:cs="宋体"/>
                <w:i w:val="0"/>
                <w:iCs w:val="0"/>
                <w:color w:val="000000"/>
                <w:sz w:val="21"/>
                <w:szCs w:val="21"/>
                <w:u w:val="none"/>
              </w:rPr>
            </w:pPr>
          </w:p>
        </w:tc>
      </w:tr>
      <w:tr w14:paraId="0655ED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2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721E4B">
            <w:pPr>
              <w:jc w:val="center"/>
              <w:rPr>
                <w:rFonts w:hint="eastAsia" w:ascii="宋体" w:hAnsi="宋体" w:eastAsia="宋体" w:cs="宋体"/>
                <w:i w:val="0"/>
                <w:iCs w:val="0"/>
                <w:color w:val="000000"/>
                <w:sz w:val="21"/>
                <w:szCs w:val="21"/>
                <w:u w:val="none"/>
              </w:rPr>
            </w:pPr>
          </w:p>
        </w:tc>
        <w:tc>
          <w:tcPr>
            <w:tcW w:w="4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56BA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艾默生过程控制有限公司</w:t>
            </w:r>
          </w:p>
        </w:tc>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6BCBE">
            <w:pPr>
              <w:jc w:val="center"/>
              <w:rPr>
                <w:rFonts w:hint="eastAsia" w:ascii="宋体" w:hAnsi="宋体" w:eastAsia="宋体" w:cs="宋体"/>
                <w:i w:val="0"/>
                <w:iCs w:val="0"/>
                <w:color w:val="000000"/>
                <w:sz w:val="21"/>
                <w:szCs w:val="21"/>
                <w:u w:val="none"/>
              </w:rPr>
            </w:pPr>
          </w:p>
        </w:tc>
      </w:tr>
      <w:tr w14:paraId="771470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A2B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气动开关阀</w:t>
            </w:r>
          </w:p>
        </w:tc>
        <w:tc>
          <w:tcPr>
            <w:tcW w:w="4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23EA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KOSO、福斯</w:t>
            </w:r>
          </w:p>
        </w:tc>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6E730">
            <w:pPr>
              <w:jc w:val="center"/>
              <w:rPr>
                <w:rFonts w:hint="eastAsia" w:ascii="宋体" w:hAnsi="宋体" w:eastAsia="宋体" w:cs="宋体"/>
                <w:i w:val="0"/>
                <w:iCs w:val="0"/>
                <w:color w:val="000000"/>
                <w:sz w:val="21"/>
                <w:szCs w:val="21"/>
                <w:u w:val="none"/>
              </w:rPr>
            </w:pPr>
          </w:p>
        </w:tc>
      </w:tr>
      <w:tr w14:paraId="3518DC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C7C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双法兰液位计</w:t>
            </w:r>
          </w:p>
        </w:tc>
        <w:tc>
          <w:tcPr>
            <w:tcW w:w="4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BE7A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川仪、天康、威卡</w:t>
            </w:r>
          </w:p>
        </w:tc>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501FF">
            <w:pPr>
              <w:jc w:val="center"/>
              <w:rPr>
                <w:rFonts w:hint="eastAsia" w:ascii="宋体" w:hAnsi="宋体" w:eastAsia="宋体" w:cs="宋体"/>
                <w:i w:val="0"/>
                <w:iCs w:val="0"/>
                <w:color w:val="000000"/>
                <w:sz w:val="21"/>
                <w:szCs w:val="21"/>
                <w:u w:val="none"/>
              </w:rPr>
            </w:pPr>
          </w:p>
        </w:tc>
      </w:tr>
    </w:tbl>
    <w:p w14:paraId="765D408A">
      <w:pPr>
        <w:spacing w:line="360" w:lineRule="auto"/>
        <w:rPr>
          <w:rFonts w:hint="eastAsia" w:ascii="宋体" w:hAnsi="宋体" w:eastAsia="宋体" w:cs="宋体"/>
          <w:sz w:val="21"/>
          <w:szCs w:val="21"/>
        </w:rPr>
      </w:pPr>
    </w:p>
    <w:p w14:paraId="622D4A01">
      <w:pPr>
        <w:spacing w:line="360" w:lineRule="auto"/>
        <w:rPr>
          <w:rFonts w:hint="eastAsia" w:ascii="宋体" w:hAnsi="宋体" w:eastAsia="宋体" w:cs="宋体"/>
          <w:sz w:val="21"/>
          <w:szCs w:val="21"/>
        </w:rPr>
      </w:pPr>
    </w:p>
    <w:p w14:paraId="1BB05512">
      <w:pPr>
        <w:spacing w:line="360" w:lineRule="auto"/>
        <w:rPr>
          <w:rFonts w:hint="eastAsia" w:ascii="宋体" w:hAnsi="宋体" w:eastAsia="宋体" w:cs="宋体"/>
          <w:sz w:val="21"/>
          <w:szCs w:val="21"/>
        </w:rPr>
      </w:pPr>
    </w:p>
    <w:p w14:paraId="7D50B704">
      <w:pPr>
        <w:spacing w:line="360" w:lineRule="auto"/>
        <w:rPr>
          <w:rFonts w:hint="eastAsia" w:ascii="宋体" w:hAnsi="宋体" w:eastAsia="宋体" w:cs="宋体"/>
          <w:sz w:val="21"/>
          <w:szCs w:val="21"/>
        </w:rPr>
      </w:pPr>
    </w:p>
    <w:p w14:paraId="2AF4877F">
      <w:pPr>
        <w:spacing w:line="360" w:lineRule="auto"/>
        <w:rPr>
          <w:rFonts w:hint="eastAsia" w:ascii="宋体" w:hAnsi="宋体" w:eastAsia="宋体" w:cs="宋体"/>
          <w:sz w:val="21"/>
          <w:szCs w:val="21"/>
        </w:rPr>
      </w:pPr>
    </w:p>
    <w:p w14:paraId="7DF43339">
      <w:pPr>
        <w:spacing w:line="360" w:lineRule="auto"/>
        <w:rPr>
          <w:rFonts w:hint="eastAsia" w:ascii="宋体" w:hAnsi="宋体" w:eastAsia="宋体" w:cs="宋体"/>
          <w:sz w:val="21"/>
          <w:szCs w:val="21"/>
        </w:rPr>
      </w:pPr>
    </w:p>
    <w:sectPr>
      <w:footerReference r:id="rId5" w:type="default"/>
      <w:pgSz w:w="11906" w:h="16838"/>
      <w:pgMar w:top="1440" w:right="1800" w:bottom="1440" w:left="1800" w:header="851" w:footer="992" w:gutter="0"/>
      <w:pgNumType w:fmt="decimal"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1C7DF1">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48BD33">
                          <w:pPr>
                            <w:pStyle w:val="3"/>
                          </w:pPr>
                          <w:r>
                            <w:t xml:space="preserve">第 </w:t>
                          </w:r>
                          <w:r>
                            <w:fldChar w:fldCharType="begin"/>
                          </w:r>
                          <w:r>
                            <w:instrText xml:space="preserve"> PAGE  \* MERGEFORMAT </w:instrText>
                          </w:r>
                          <w:r>
                            <w:fldChar w:fldCharType="separate"/>
                          </w:r>
                          <w:r>
                            <w:t>3</w:t>
                          </w:r>
                          <w:r>
                            <w:fldChar w:fldCharType="end"/>
                          </w:r>
                          <w:r>
                            <w:t xml:space="preserve"> 页 共 </w:t>
                          </w:r>
                          <w:r>
                            <w:rPr>
                              <w:rFonts w:hint="eastAsia" w:eastAsia="宋体"/>
                              <w:lang w:val="en-US" w:eastAsia="zh-CN"/>
                            </w:rPr>
                            <w:t>7</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348BD33">
                    <w:pPr>
                      <w:pStyle w:val="3"/>
                    </w:pPr>
                    <w:r>
                      <w:t xml:space="preserve">第 </w:t>
                    </w:r>
                    <w:r>
                      <w:fldChar w:fldCharType="begin"/>
                    </w:r>
                    <w:r>
                      <w:instrText xml:space="preserve"> PAGE  \* MERGEFORMAT </w:instrText>
                    </w:r>
                    <w:r>
                      <w:fldChar w:fldCharType="separate"/>
                    </w:r>
                    <w:r>
                      <w:t>3</w:t>
                    </w:r>
                    <w:r>
                      <w:fldChar w:fldCharType="end"/>
                    </w:r>
                    <w:r>
                      <w:t xml:space="preserve"> 页 共 </w:t>
                    </w:r>
                    <w:r>
                      <w:rPr>
                        <w:rFonts w:hint="eastAsia" w:eastAsia="宋体"/>
                        <w:lang w:val="en-US" w:eastAsia="zh-CN"/>
                      </w:rPr>
                      <w:t>7</w:t>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JlNTJjNGYyMWQ5N2UxYTlkZmY5MzEwNzM1ZTE3YjkifQ=="/>
  </w:docVars>
  <w:rsids>
    <w:rsidRoot w:val="00000000"/>
    <w:rsid w:val="06691F53"/>
    <w:rsid w:val="081B6237"/>
    <w:rsid w:val="1283439D"/>
    <w:rsid w:val="193B716E"/>
    <w:rsid w:val="1C3F3887"/>
    <w:rsid w:val="1E2B3456"/>
    <w:rsid w:val="24BE5C07"/>
    <w:rsid w:val="27A5263B"/>
    <w:rsid w:val="2FCB7E61"/>
    <w:rsid w:val="331F7372"/>
    <w:rsid w:val="36F31241"/>
    <w:rsid w:val="36F80606"/>
    <w:rsid w:val="36FF54F8"/>
    <w:rsid w:val="3AD07855"/>
    <w:rsid w:val="3DAB65E4"/>
    <w:rsid w:val="44176A58"/>
    <w:rsid w:val="498D360D"/>
    <w:rsid w:val="4C871DB8"/>
    <w:rsid w:val="4F2953A8"/>
    <w:rsid w:val="54D32B60"/>
    <w:rsid w:val="587D49B7"/>
    <w:rsid w:val="58A61818"/>
    <w:rsid w:val="60EE1EA2"/>
    <w:rsid w:val="62A0195F"/>
    <w:rsid w:val="6B7C0D61"/>
    <w:rsid w:val="6E010FED"/>
    <w:rsid w:val="73ED4347"/>
    <w:rsid w:val="744829DC"/>
    <w:rsid w:val="7EE527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7">
    <w:name w:val="font11"/>
    <w:basedOn w:val="6"/>
    <w:qFormat/>
    <w:uiPriority w:val="0"/>
    <w:rPr>
      <w:rFonts w:hint="eastAsia" w:ascii="宋体" w:hAnsi="宋体" w:eastAsia="宋体" w:cs="宋体"/>
      <w:color w:val="000000"/>
      <w:sz w:val="21"/>
      <w:szCs w:val="21"/>
      <w:u w:val="none"/>
    </w:rPr>
  </w:style>
  <w:style w:type="character" w:customStyle="1" w:styleId="8">
    <w:name w:val="font21"/>
    <w:basedOn w:val="6"/>
    <w:qFormat/>
    <w:uiPriority w:val="0"/>
    <w:rPr>
      <w:rFonts w:hint="default" w:ascii="Arial" w:hAnsi="Arial" w:cs="Arial"/>
      <w:color w:val="000000"/>
      <w:sz w:val="21"/>
      <w:szCs w:val="21"/>
      <w:u w:val="none"/>
    </w:rPr>
  </w:style>
  <w:style w:type="character" w:customStyle="1" w:styleId="9">
    <w:name w:val="font31"/>
    <w:basedOn w:val="6"/>
    <w:qFormat/>
    <w:uiPriority w:val="0"/>
    <w:rPr>
      <w:rFonts w:hint="default" w:ascii="Times New Roman" w:hAnsi="Times New Roman" w:cs="Times New Roman"/>
      <w:b/>
      <w:bCs/>
      <w:color w:val="000000"/>
      <w:sz w:val="21"/>
      <w:szCs w:val="21"/>
      <w:u w:val="none"/>
    </w:rPr>
  </w:style>
  <w:style w:type="paragraph" w:customStyle="1" w:styleId="10">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4057</Words>
  <Characters>4810</Characters>
  <Lines>0</Lines>
  <Paragraphs>0</Paragraphs>
  <TotalTime>2</TotalTime>
  <ScaleCrop>false</ScaleCrop>
  <LinksUpToDate>false</LinksUpToDate>
  <CharactersWithSpaces>4845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2023-11-30T01:39:00Z</dcterms:created>
  <dc:creator>慢半拍</dc:creator>
  <cp:lastModifiedBy>流萤逐风</cp:lastModifiedBy>
  <dcterms:modified xsi:type="dcterms:W3CDTF">2026-02-25T09:57:13Z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0550C9AA67A64141BC01FB57C34A04E5_13</vt:lpwstr>
  </property>
  <property fmtid="{D5CDD505-2E9C-101B-9397-08002B2CF9AE}" pid="4" name="KSOTemplateDocerSaveRecord">
    <vt:lpwstr>eyJoZGlkIjoiNTc2YmRiNTkwY2YwZGI2MTM4MDc1MjI5NmU5ZDBiMDYiLCJ1c2VySWQiOiI5NDg2MzAyODYifQ==</vt:lpwstr>
  </property>
</Properties>
</file>